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7582495C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194902" w:rsidRPr="00F13442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9144DF" w:rsidRPr="009144DF">
        <w:rPr>
          <w:rFonts w:eastAsia="宋体" w:cs="Arial"/>
          <w:b/>
          <w:noProof/>
          <w:sz w:val="22"/>
          <w:szCs w:val="22"/>
        </w:rPr>
        <w:t>R2-1901827</w:t>
      </w:r>
      <w:r w:rsidR="00DF7646" w:rsidRPr="00F13442">
        <w:rPr>
          <w:rFonts w:eastAsia="宋体" w:cs="Arial"/>
          <w:b/>
          <w:noProof/>
          <w:sz w:val="22"/>
          <w:szCs w:val="22"/>
        </w:rPr>
        <w:tab/>
      </w:r>
    </w:p>
    <w:p w14:paraId="08B9D8C7" w14:textId="5ECACBA7" w:rsidR="000E09A0" w:rsidRPr="00F13442" w:rsidRDefault="004F54B7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>Athens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6E5FC6" w:rsidRPr="00F13442">
        <w:rPr>
          <w:rFonts w:eastAsia="宋体" w:cs="Arial"/>
          <w:b/>
          <w:noProof/>
          <w:sz w:val="22"/>
          <w:szCs w:val="22"/>
          <w:lang w:eastAsia="zh-CN"/>
        </w:rPr>
        <w:t>Greece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>, 2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803C47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157658" w:rsidRPr="00F13442">
        <w:rPr>
          <w:rFonts w:eastAsia="宋体" w:cs="Arial"/>
          <w:b/>
          <w:noProof/>
          <w:sz w:val="22"/>
          <w:szCs w:val="22"/>
          <w:lang w:eastAsia="zh-CN"/>
        </w:rPr>
        <w:t>Fe</w:t>
      </w:r>
      <w:r w:rsidR="00D86390" w:rsidRPr="00F13442">
        <w:rPr>
          <w:rFonts w:eastAsia="宋体" w:cs="Arial"/>
          <w:b/>
          <w:noProof/>
          <w:sz w:val="22"/>
          <w:szCs w:val="22"/>
          <w:lang w:eastAsia="zh-CN"/>
        </w:rPr>
        <w:t>bruray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803C47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st</w:t>
      </w:r>
      <w:r w:rsidR="00803C47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86390" w:rsidRPr="00F13442">
        <w:rPr>
          <w:rFonts w:eastAsia="宋体" w:cs="Arial"/>
          <w:b/>
          <w:noProof/>
          <w:sz w:val="22"/>
          <w:szCs w:val="22"/>
          <w:lang w:eastAsia="zh-CN"/>
        </w:rPr>
        <w:t>March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158A3F55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3508A4" w:rsidRPr="009144DF">
        <w:rPr>
          <w:rFonts w:ascii="Arial" w:eastAsia="宋体" w:hAnsi="Arial" w:cs="Arial"/>
          <w:lang w:eastAsia="zh-CN"/>
        </w:rPr>
        <w:t xml:space="preserve">Remaining issues of the </w:t>
      </w:r>
      <w:r w:rsidR="00146F7B" w:rsidRPr="003508A4">
        <w:rPr>
          <w:rFonts w:ascii="Arial" w:eastAsia="宋体" w:hAnsi="Arial" w:cs="Arial"/>
          <w:lang w:eastAsia="zh-CN"/>
        </w:rPr>
        <w:t>UP</w:t>
      </w:r>
      <w:r w:rsidR="003508A4" w:rsidRPr="003508A4">
        <w:rPr>
          <w:rFonts w:ascii="Arial" w:eastAsia="宋体" w:hAnsi="Arial" w:cs="Arial"/>
          <w:lang w:eastAsia="zh-CN"/>
        </w:rPr>
        <w:t xml:space="preserve"> protocol</w:t>
      </w:r>
      <w:r w:rsidR="00146F7B" w:rsidRPr="003508A4">
        <w:rPr>
          <w:rFonts w:ascii="Arial" w:eastAsia="宋体" w:hAnsi="Arial" w:cs="Arial"/>
          <w:lang w:eastAsia="zh-CN"/>
        </w:rPr>
        <w:t xml:space="preserve"> architecture</w:t>
      </w:r>
    </w:p>
    <w:p w14:paraId="27104361" w14:textId="6313A2CA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2812A2">
        <w:rPr>
          <w:rFonts w:ascii="Arial" w:eastAsia="Times New Roman" w:hAnsi="Arial" w:cs="Arial"/>
        </w:rPr>
        <w:t>11</w:t>
      </w:r>
      <w:r w:rsidR="00A427FD" w:rsidRPr="00F13442">
        <w:rPr>
          <w:rFonts w:ascii="Arial" w:eastAsia="Times New Roman" w:hAnsi="Arial" w:cs="Arial"/>
        </w:rPr>
        <w:t>.</w:t>
      </w:r>
      <w:r w:rsidR="002812A2">
        <w:rPr>
          <w:rFonts w:ascii="Arial" w:eastAsia="Times New Roman" w:hAnsi="Arial" w:cs="Arial"/>
        </w:rPr>
        <w:t>1</w:t>
      </w:r>
      <w:r w:rsidR="00A427FD" w:rsidRPr="00F13442">
        <w:rPr>
          <w:rFonts w:ascii="Arial" w:eastAsia="Times New Roman" w:hAnsi="Arial" w:cs="Arial"/>
        </w:rPr>
        <w:t>.</w:t>
      </w:r>
      <w:r w:rsidR="002812A2">
        <w:rPr>
          <w:rFonts w:ascii="Arial" w:eastAsia="宋体" w:hAnsi="Arial" w:cs="Arial"/>
          <w:lang w:eastAsia="zh-CN"/>
        </w:rPr>
        <w:t>2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11C7AA27" w14:textId="40FB3FE2" w:rsidR="00DC490B" w:rsidRDefault="008D564A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the discussion of IAB SI phase in</w:t>
      </w:r>
      <w:r w:rsidR="0031538F">
        <w:rPr>
          <w:rFonts w:eastAsiaTheme="minorEastAsia" w:hint="eastAsia"/>
          <w:sz w:val="20"/>
          <w:lang w:eastAsia="zh-CN"/>
        </w:rPr>
        <w:t xml:space="preserve"> last </w:t>
      </w:r>
      <w:r w:rsidR="0031538F">
        <w:rPr>
          <w:rFonts w:eastAsiaTheme="minorEastAsia"/>
          <w:sz w:val="20"/>
          <w:lang w:eastAsia="zh-CN"/>
        </w:rPr>
        <w:t>RAN2 #104</w:t>
      </w:r>
      <w:r>
        <w:rPr>
          <w:rFonts w:eastAsiaTheme="minorEastAsia"/>
          <w:sz w:val="20"/>
          <w:lang w:eastAsia="zh-CN"/>
        </w:rPr>
        <w:t xml:space="preserve"> </w:t>
      </w:r>
      <w:r w:rsidR="0031538F">
        <w:rPr>
          <w:rFonts w:eastAsiaTheme="minorEastAsia"/>
          <w:sz w:val="20"/>
          <w:lang w:eastAsia="zh-CN"/>
        </w:rPr>
        <w:t>meeting</w:t>
      </w:r>
      <w:r w:rsidR="0031538F">
        <w:rPr>
          <w:rFonts w:eastAsiaTheme="minorEastAsia" w:hint="eastAsia"/>
          <w:sz w:val="20"/>
          <w:lang w:eastAsia="zh-CN"/>
        </w:rPr>
        <w:t>,</w:t>
      </w:r>
      <w:r w:rsidR="0031538F">
        <w:rPr>
          <w:rFonts w:eastAsiaTheme="minorEastAsia"/>
          <w:sz w:val="20"/>
          <w:lang w:eastAsia="zh-CN"/>
        </w:rPr>
        <w:t xml:space="preserve"> the following agreements </w:t>
      </w:r>
      <w:r w:rsidR="00DC490B">
        <w:rPr>
          <w:rFonts w:eastAsiaTheme="minorEastAsia"/>
          <w:sz w:val="20"/>
          <w:lang w:eastAsia="zh-CN"/>
        </w:rPr>
        <w:t>about the UP architectures</w:t>
      </w:r>
      <w:r>
        <w:rPr>
          <w:rFonts w:eastAsiaTheme="minorEastAsia"/>
          <w:sz w:val="20"/>
          <w:lang w:eastAsia="zh-CN"/>
        </w:rPr>
        <w:t xml:space="preserve"> are achieved</w:t>
      </w:r>
      <w:r w:rsidR="00D766AC">
        <w:rPr>
          <w:rFonts w:eastAsiaTheme="minorEastAsia"/>
          <w:sz w:val="20"/>
          <w:lang w:eastAsia="zh-CN"/>
        </w:rPr>
        <w:t xml:space="preserve"> </w:t>
      </w:r>
      <w:r w:rsidR="00D766AC">
        <w:rPr>
          <w:rFonts w:eastAsiaTheme="minorEastAsia"/>
          <w:sz w:val="20"/>
          <w:lang w:eastAsia="zh-CN"/>
        </w:rPr>
        <w:fldChar w:fldCharType="begin"/>
      </w:r>
      <w:r w:rsidR="00D766AC">
        <w:rPr>
          <w:rFonts w:eastAsiaTheme="minorEastAsia"/>
          <w:sz w:val="20"/>
          <w:lang w:eastAsia="zh-CN"/>
        </w:rPr>
        <w:instrText xml:space="preserve"> REF _Ref536120574 \r \h </w:instrText>
      </w:r>
      <w:r w:rsidR="00D766AC">
        <w:rPr>
          <w:rFonts w:eastAsiaTheme="minorEastAsia"/>
          <w:sz w:val="20"/>
          <w:lang w:eastAsia="zh-CN"/>
        </w:rPr>
      </w:r>
      <w:r w:rsidR="00D766AC">
        <w:rPr>
          <w:rFonts w:eastAsiaTheme="minorEastAsia"/>
          <w:sz w:val="20"/>
          <w:lang w:eastAsia="zh-CN"/>
        </w:rPr>
        <w:fldChar w:fldCharType="separate"/>
      </w:r>
      <w:r w:rsidR="00782654">
        <w:rPr>
          <w:rFonts w:eastAsiaTheme="minorEastAsia"/>
          <w:sz w:val="20"/>
          <w:lang w:eastAsia="zh-CN"/>
        </w:rPr>
        <w:t>[1]</w:t>
      </w:r>
      <w:r w:rsidR="00D766AC">
        <w:rPr>
          <w:rFonts w:eastAsiaTheme="minorEastAsia"/>
          <w:sz w:val="20"/>
          <w:lang w:eastAsia="zh-CN"/>
        </w:rPr>
        <w:fldChar w:fldCharType="end"/>
      </w:r>
      <w:r w:rsidR="0031538F">
        <w:rPr>
          <w:rFonts w:eastAsiaTheme="minorEastAsia"/>
          <w:sz w:val="20"/>
          <w:lang w:eastAsia="zh-CN"/>
        </w:rPr>
        <w:t xml:space="preserve">: </w:t>
      </w:r>
    </w:p>
    <w:p w14:paraId="20B04A34" w14:textId="7402DF8F" w:rsidR="00DC490B" w:rsidRPr="00DC490B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szCs w:val="21"/>
          <w:lang w:eastAsia="zh-CN"/>
        </w:rPr>
      </w:pPr>
      <w:r>
        <w:rPr>
          <w:rFonts w:eastAsiaTheme="minorEastAsia"/>
          <w:sz w:val="20"/>
          <w:szCs w:val="21"/>
          <w:lang w:eastAsia="zh-CN"/>
        </w:rPr>
        <w:t>“</w:t>
      </w:r>
      <w:r w:rsidRPr="00DC490B">
        <w:rPr>
          <w:b/>
          <w:i/>
          <w:sz w:val="20"/>
          <w:szCs w:val="21"/>
        </w:rPr>
        <w:t>We go for the consolidated example 1, “adapt above RLC” + “LCID ext</w:t>
      </w:r>
      <w:r>
        <w:rPr>
          <w:b/>
          <w:i/>
          <w:sz w:val="20"/>
          <w:szCs w:val="21"/>
        </w:rPr>
        <w:t>.</w:t>
      </w:r>
    </w:p>
    <w:p w14:paraId="4E907321" w14:textId="2D4756C7" w:rsidR="00DC490B" w:rsidRDefault="0031538F" w:rsidP="0043264D">
      <w:pPr>
        <w:spacing w:beforeLines="50" w:before="120" w:after="0" w:line="300" w:lineRule="auto"/>
        <w:jc w:val="both"/>
        <w:rPr>
          <w:i/>
          <w:sz w:val="20"/>
          <w:szCs w:val="21"/>
          <w:lang w:val="en-US"/>
        </w:rPr>
      </w:pPr>
      <w:r w:rsidRPr="002171C9">
        <w:rPr>
          <w:rFonts w:eastAsiaTheme="minorEastAsia"/>
          <w:sz w:val="20"/>
          <w:szCs w:val="21"/>
          <w:lang w:eastAsia="zh-CN"/>
        </w:rPr>
        <w:t>“</w:t>
      </w:r>
      <w:r w:rsidRPr="002171C9">
        <w:rPr>
          <w:b/>
          <w:i/>
          <w:sz w:val="20"/>
          <w:szCs w:val="21"/>
        </w:rPr>
        <w:t>Confirm that GTP-U is included in the UP stack for F1-U</w:t>
      </w:r>
      <w:r w:rsidRPr="002171C9">
        <w:rPr>
          <w:i/>
          <w:sz w:val="20"/>
          <w:szCs w:val="21"/>
          <w:lang w:val="en-US"/>
        </w:rPr>
        <w:t>;</w:t>
      </w:r>
    </w:p>
    <w:p w14:paraId="49F69771" w14:textId="3192F64F" w:rsidR="0031538F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i/>
          <w:sz w:val="20"/>
          <w:szCs w:val="21"/>
          <w:lang w:val="en-US"/>
        </w:rPr>
        <w:t>“</w:t>
      </w:r>
      <w:r w:rsidR="0031538F" w:rsidRPr="002171C9">
        <w:rPr>
          <w:b/>
          <w:i/>
          <w:sz w:val="20"/>
          <w:szCs w:val="21"/>
          <w:lang w:val="en-US"/>
        </w:rPr>
        <w:t>The Rel.16 IAB WI focuses on only “IP termination at Access IAB node</w:t>
      </w:r>
      <w:r w:rsidR="0031538F" w:rsidRPr="002171C9">
        <w:rPr>
          <w:i/>
          <w:sz w:val="20"/>
          <w:szCs w:val="21"/>
          <w:lang w:val="en-US"/>
        </w:rPr>
        <w:t>;</w:t>
      </w:r>
      <w:r w:rsidR="0031538F">
        <w:rPr>
          <w:i/>
          <w:sz w:val="20"/>
          <w:szCs w:val="21"/>
          <w:lang w:val="en-US"/>
        </w:rPr>
        <w:t>”</w:t>
      </w:r>
      <w:r w:rsidR="0031538F">
        <w:rPr>
          <w:rFonts w:eastAsiaTheme="minorEastAsia" w:hint="eastAsia"/>
          <w:sz w:val="20"/>
          <w:lang w:eastAsia="zh-CN"/>
        </w:rPr>
        <w:t>.</w:t>
      </w:r>
    </w:p>
    <w:p w14:paraId="2AC177D0" w14:textId="6CB3C1B0" w:rsidR="00782654" w:rsidRDefault="00782654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Besides that, in the RAN2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#103bis</w:t>
      </w:r>
      <w:r>
        <w:rPr>
          <w:rFonts w:eastAsiaTheme="minorEastAsia"/>
          <w:sz w:val="20"/>
          <w:lang w:eastAsia="zh-CN"/>
        </w:rPr>
        <w:t xml:space="preserve"> meeting, it was agreed that </w:t>
      </w:r>
      <w:r w:rsidRPr="00782654">
        <w:rPr>
          <w:rFonts w:eastAsiaTheme="minorEastAsia"/>
          <w:sz w:val="20"/>
          <w:lang w:eastAsia="zh-CN"/>
        </w:rPr>
        <w:t xml:space="preserve">a unified design for IAB architecture </w:t>
      </w:r>
      <w:r>
        <w:rPr>
          <w:rFonts w:eastAsiaTheme="minorEastAsia"/>
          <w:sz w:val="20"/>
          <w:lang w:eastAsia="zh-CN"/>
        </w:rPr>
        <w:t xml:space="preserve">should </w:t>
      </w:r>
      <w:r w:rsidRPr="00782654">
        <w:rPr>
          <w:rFonts w:eastAsiaTheme="minorEastAsia"/>
          <w:sz w:val="20"/>
          <w:lang w:eastAsia="zh-CN"/>
        </w:rPr>
        <w:t>support both many-to-one bearer mappin</w:t>
      </w:r>
      <w:r>
        <w:rPr>
          <w:rFonts w:eastAsiaTheme="minorEastAsia"/>
          <w:sz w:val="20"/>
          <w:lang w:eastAsia="zh-CN"/>
        </w:rPr>
        <w:t>g and one-to-one bearer mapping</w:t>
      </w:r>
      <w:r w:rsidR="00890069">
        <w:rPr>
          <w:rFonts w:eastAsiaTheme="minorEastAsia"/>
          <w:sz w:val="20"/>
          <w:lang w:eastAsia="zh-CN"/>
        </w:rPr>
        <w:t xml:space="preserve"> </w:t>
      </w:r>
      <w:r w:rsidR="00890069">
        <w:rPr>
          <w:rFonts w:eastAsiaTheme="minorEastAsia"/>
          <w:sz w:val="20"/>
          <w:lang w:eastAsia="zh-CN"/>
        </w:rPr>
        <w:fldChar w:fldCharType="begin"/>
      </w:r>
      <w:r w:rsidR="00890069">
        <w:rPr>
          <w:rFonts w:eastAsiaTheme="minorEastAsia"/>
          <w:sz w:val="20"/>
          <w:lang w:eastAsia="zh-CN"/>
        </w:rPr>
        <w:instrText xml:space="preserve"> REF _Ref536121591 \r \h </w:instrText>
      </w:r>
      <w:r w:rsidR="00890069">
        <w:rPr>
          <w:rFonts w:eastAsiaTheme="minorEastAsia"/>
          <w:sz w:val="20"/>
          <w:lang w:eastAsia="zh-CN"/>
        </w:rPr>
      </w:r>
      <w:r w:rsidR="00890069">
        <w:rPr>
          <w:rFonts w:eastAsiaTheme="minorEastAsia"/>
          <w:sz w:val="20"/>
          <w:lang w:eastAsia="zh-CN"/>
        </w:rPr>
        <w:fldChar w:fldCharType="separate"/>
      </w:r>
      <w:r w:rsidR="00890069">
        <w:rPr>
          <w:rFonts w:eastAsiaTheme="minorEastAsia"/>
          <w:sz w:val="20"/>
          <w:lang w:eastAsia="zh-CN"/>
        </w:rPr>
        <w:t>[2]</w:t>
      </w:r>
      <w:r w:rsidR="00890069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.</w:t>
      </w:r>
    </w:p>
    <w:p w14:paraId="6736FAFA" w14:textId="5B1E3024" w:rsidR="000E5BE4" w:rsidRDefault="00D673E9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 w:rsidR="00067E65">
        <w:rPr>
          <w:rFonts w:eastAsiaTheme="minorEastAsia"/>
          <w:sz w:val="20"/>
          <w:lang w:eastAsia="zh-CN"/>
        </w:rPr>
        <w:t>n this contribution</w:t>
      </w:r>
      <w:r>
        <w:rPr>
          <w:rFonts w:eastAsiaTheme="minorEastAsia"/>
          <w:sz w:val="20"/>
          <w:lang w:eastAsia="zh-CN"/>
        </w:rPr>
        <w:t>, we are going to discuss</w:t>
      </w:r>
      <w:r w:rsidR="00104671">
        <w:rPr>
          <w:rFonts w:eastAsiaTheme="minorEastAsia"/>
          <w:sz w:val="20"/>
          <w:lang w:eastAsia="zh-CN"/>
        </w:rPr>
        <w:t xml:space="preserve"> the</w:t>
      </w:r>
      <w:r w:rsidR="008D564A">
        <w:rPr>
          <w:rFonts w:eastAsiaTheme="minorEastAsia"/>
          <w:sz w:val="20"/>
          <w:lang w:eastAsia="zh-CN"/>
        </w:rPr>
        <w:t xml:space="preserve"> UP architecture </w:t>
      </w:r>
      <w:r w:rsidR="00AD6481">
        <w:rPr>
          <w:rFonts w:eastAsiaTheme="minorEastAsia"/>
          <w:sz w:val="20"/>
          <w:lang w:eastAsia="zh-CN"/>
        </w:rPr>
        <w:t>of IAB network to meet the requirements based on these agreements</w:t>
      </w:r>
      <w:r w:rsidR="00104671">
        <w:rPr>
          <w:rFonts w:eastAsiaTheme="minorEastAsia"/>
          <w:sz w:val="20"/>
          <w:lang w:eastAsia="zh-CN"/>
        </w:rPr>
        <w:t>.</w:t>
      </w:r>
      <w:r w:rsidR="000E5BE4">
        <w:rPr>
          <w:rFonts w:eastAsiaTheme="minorEastAsia"/>
          <w:sz w:val="20"/>
          <w:lang w:eastAsia="zh-CN"/>
        </w:rPr>
        <w:t xml:space="preserve"> </w:t>
      </w:r>
    </w:p>
    <w:p w14:paraId="7FC68348" w14:textId="34323815" w:rsidR="00AD6481" w:rsidRDefault="002167A3" w:rsidP="00AD6481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71775523" w14:textId="288ADF22" w:rsidR="00CC7E84" w:rsidRDefault="00AD6481" w:rsidP="0092043C">
      <w:pPr>
        <w:rPr>
          <w:rFonts w:eastAsiaTheme="minorEastAsia"/>
          <w:sz w:val="20"/>
          <w:lang w:eastAsia="zh-CN"/>
        </w:rPr>
      </w:pPr>
      <w:r w:rsidRPr="00EF2F2E">
        <w:rPr>
          <w:rFonts w:eastAsiaTheme="minorEastAsia"/>
          <w:sz w:val="20"/>
          <w:lang w:eastAsia="zh-CN"/>
        </w:rPr>
        <w:t xml:space="preserve">Among the 5 proposed </w:t>
      </w:r>
      <w:r w:rsidR="00EF2F2E" w:rsidRPr="00EF2F2E">
        <w:rPr>
          <w:rFonts w:eastAsiaTheme="minorEastAsia"/>
          <w:sz w:val="20"/>
          <w:lang w:eastAsia="zh-CN"/>
        </w:rPr>
        <w:t>candidate UP architectures shown in section 8.2.1</w:t>
      </w:r>
      <w:r w:rsidR="00EF2F2E">
        <w:rPr>
          <w:rFonts w:eastAsiaTheme="minorEastAsia"/>
          <w:sz w:val="20"/>
          <w:lang w:eastAsia="zh-CN"/>
        </w:rPr>
        <w:t xml:space="preserve"> of </w:t>
      </w:r>
      <w:r w:rsidR="00EF2F2E">
        <w:rPr>
          <w:rFonts w:eastAsiaTheme="minorEastAsia"/>
          <w:sz w:val="20"/>
          <w:lang w:eastAsia="zh-CN"/>
        </w:rPr>
        <w:fldChar w:fldCharType="begin"/>
      </w:r>
      <w:r w:rsidR="00EF2F2E">
        <w:rPr>
          <w:rFonts w:eastAsiaTheme="minorEastAsia"/>
          <w:sz w:val="20"/>
          <w:lang w:eastAsia="zh-CN"/>
        </w:rPr>
        <w:instrText xml:space="preserve"> REF _Ref536091471 \r \h </w:instrText>
      </w:r>
      <w:r w:rsidR="00EF2F2E">
        <w:rPr>
          <w:rFonts w:eastAsiaTheme="minorEastAsia"/>
          <w:sz w:val="20"/>
          <w:lang w:eastAsia="zh-CN"/>
        </w:rPr>
      </w:r>
      <w:r w:rsidR="00EF2F2E">
        <w:rPr>
          <w:rFonts w:eastAsiaTheme="minorEastAsia"/>
          <w:sz w:val="20"/>
          <w:lang w:eastAsia="zh-CN"/>
        </w:rPr>
        <w:fldChar w:fldCharType="separate"/>
      </w:r>
      <w:r w:rsidR="00782654">
        <w:rPr>
          <w:rFonts w:eastAsiaTheme="minorEastAsia"/>
          <w:sz w:val="20"/>
          <w:lang w:eastAsia="zh-CN"/>
        </w:rPr>
        <w:t>[3]</w:t>
      </w:r>
      <w:r w:rsidR="00EF2F2E">
        <w:rPr>
          <w:rFonts w:eastAsiaTheme="minorEastAsia"/>
          <w:sz w:val="20"/>
          <w:lang w:eastAsia="zh-CN"/>
        </w:rPr>
        <w:fldChar w:fldCharType="end"/>
      </w:r>
      <w:r w:rsidR="00EF2F2E">
        <w:rPr>
          <w:rFonts w:eastAsiaTheme="minorEastAsia"/>
          <w:sz w:val="20"/>
          <w:lang w:eastAsia="zh-CN"/>
        </w:rPr>
        <w:t>,</w:t>
      </w:r>
      <w:r w:rsidR="000F1CED">
        <w:rPr>
          <w:rFonts w:eastAsiaTheme="minorEastAsia"/>
          <w:sz w:val="20"/>
          <w:lang w:eastAsia="zh-CN"/>
        </w:rPr>
        <w:t xml:space="preserve"> it seems that </w:t>
      </w:r>
      <w:r w:rsidR="008F57F9">
        <w:rPr>
          <w:rFonts w:eastAsiaTheme="minorEastAsia"/>
          <w:sz w:val="20"/>
          <w:lang w:eastAsia="zh-CN"/>
        </w:rPr>
        <w:t xml:space="preserve">only </w:t>
      </w:r>
      <w:r w:rsidR="000F1CED">
        <w:rPr>
          <w:rFonts w:eastAsiaTheme="minorEastAsia"/>
          <w:sz w:val="20"/>
          <w:lang w:eastAsia="zh-CN"/>
        </w:rPr>
        <w:t xml:space="preserve">the alternative e) can </w:t>
      </w:r>
      <w:r w:rsidR="008F57F9">
        <w:rPr>
          <w:rFonts w:eastAsiaTheme="minorEastAsia"/>
          <w:sz w:val="20"/>
          <w:lang w:eastAsia="zh-CN"/>
        </w:rPr>
        <w:t xml:space="preserve">meet all the </w:t>
      </w:r>
      <w:r w:rsidR="0092043C">
        <w:rPr>
          <w:rFonts w:eastAsiaTheme="minorEastAsia"/>
          <w:sz w:val="20"/>
          <w:lang w:eastAsia="zh-CN"/>
        </w:rPr>
        <w:t>requirements.</w:t>
      </w:r>
      <w:r w:rsidR="000610B3">
        <w:rPr>
          <w:rFonts w:eastAsiaTheme="minorEastAsia"/>
          <w:sz w:val="20"/>
          <w:lang w:eastAsia="zh-CN"/>
        </w:rPr>
        <w:t xml:space="preserve"> The detailed UP protocol stack of alt e) is shown in the </w:t>
      </w:r>
      <w:r w:rsidR="000610B3">
        <w:rPr>
          <w:rFonts w:eastAsiaTheme="minorEastAsia"/>
          <w:sz w:val="20"/>
          <w:lang w:eastAsia="zh-CN"/>
        </w:rPr>
        <w:fldChar w:fldCharType="begin"/>
      </w:r>
      <w:r w:rsidR="000610B3">
        <w:rPr>
          <w:rFonts w:eastAsiaTheme="minorEastAsia"/>
          <w:sz w:val="20"/>
          <w:lang w:eastAsia="zh-CN"/>
        </w:rPr>
        <w:instrText xml:space="preserve"> REF _Ref536107798 \h  \* MERGEFORMAT </w:instrText>
      </w:r>
      <w:r w:rsidR="000610B3">
        <w:rPr>
          <w:rFonts w:eastAsiaTheme="minorEastAsia"/>
          <w:sz w:val="20"/>
          <w:lang w:eastAsia="zh-CN"/>
        </w:rPr>
      </w:r>
      <w:r w:rsidR="000610B3">
        <w:rPr>
          <w:rFonts w:eastAsiaTheme="minorEastAsia"/>
          <w:sz w:val="20"/>
          <w:lang w:eastAsia="zh-CN"/>
        </w:rPr>
        <w:fldChar w:fldCharType="separate"/>
      </w:r>
      <w:r w:rsidR="000610B3" w:rsidRPr="00455AF4">
        <w:rPr>
          <w:sz w:val="20"/>
        </w:rPr>
        <w:t xml:space="preserve">Figure </w:t>
      </w:r>
      <w:r w:rsidR="000610B3" w:rsidRPr="000610B3">
        <w:rPr>
          <w:noProof/>
          <w:sz w:val="20"/>
        </w:rPr>
        <w:t>1</w:t>
      </w:r>
      <w:r w:rsidR="000610B3">
        <w:rPr>
          <w:rFonts w:eastAsiaTheme="minorEastAsia"/>
          <w:sz w:val="20"/>
          <w:lang w:eastAsia="zh-CN"/>
        </w:rPr>
        <w:fldChar w:fldCharType="end"/>
      </w:r>
      <w:r w:rsidR="000610B3">
        <w:rPr>
          <w:rFonts w:eastAsiaTheme="minorEastAsia"/>
          <w:sz w:val="20"/>
          <w:lang w:eastAsia="zh-CN"/>
        </w:rPr>
        <w:t xml:space="preserve">. </w:t>
      </w:r>
    </w:p>
    <w:p w14:paraId="14152024" w14:textId="728DEBBB" w:rsidR="00E059CD" w:rsidRDefault="00782654" w:rsidP="00455AF4">
      <w:pPr>
        <w:spacing w:afterLines="50" w:after="120"/>
        <w:jc w:val="center"/>
      </w:pPr>
      <w:r w:rsidRPr="007A0A37">
        <w:object w:dxaOrig="7411" w:dyaOrig="3301" w14:anchorId="78C32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4pt;height:145.4pt" o:ole="">
            <v:imagedata r:id="rId8" o:title=""/>
          </v:shape>
          <o:OLEObject Type="Embed" ProgID="Visio.Drawing.15" ShapeID="_x0000_i1025" DrawAspect="Content" ObjectID="_1611730783" r:id="rId9"/>
        </w:object>
      </w:r>
    </w:p>
    <w:p w14:paraId="70116A46" w14:textId="0E264823" w:rsidR="00455AF4" w:rsidRPr="00455AF4" w:rsidRDefault="00455AF4" w:rsidP="00455AF4">
      <w:pPr>
        <w:pStyle w:val="af3"/>
        <w:jc w:val="center"/>
        <w:rPr>
          <w:b w:val="0"/>
          <w:sz w:val="20"/>
        </w:rPr>
      </w:pPr>
      <w:bookmarkStart w:id="6" w:name="_Ref536107798"/>
      <w:bookmarkStart w:id="7" w:name="OLE_LINK68"/>
      <w:r w:rsidRPr="00455AF4">
        <w:rPr>
          <w:b w:val="0"/>
          <w:sz w:val="20"/>
        </w:rPr>
        <w:t xml:space="preserve">Figure </w:t>
      </w:r>
      <w:r w:rsidRPr="00455AF4">
        <w:rPr>
          <w:b w:val="0"/>
          <w:sz w:val="20"/>
        </w:rPr>
        <w:fldChar w:fldCharType="begin"/>
      </w:r>
      <w:r w:rsidRPr="00455AF4">
        <w:rPr>
          <w:b w:val="0"/>
          <w:sz w:val="20"/>
        </w:rPr>
        <w:instrText xml:space="preserve"> SEQ Figure \* ARABIC </w:instrText>
      </w:r>
      <w:r w:rsidRPr="00455AF4">
        <w:rPr>
          <w:b w:val="0"/>
          <w:sz w:val="20"/>
        </w:rPr>
        <w:fldChar w:fldCharType="separate"/>
      </w:r>
      <w:r w:rsidR="00782654">
        <w:rPr>
          <w:b w:val="0"/>
          <w:noProof/>
          <w:sz w:val="20"/>
        </w:rPr>
        <w:t>1</w:t>
      </w:r>
      <w:r w:rsidRPr="00455AF4">
        <w:rPr>
          <w:b w:val="0"/>
          <w:sz w:val="20"/>
        </w:rPr>
        <w:fldChar w:fldCharType="end"/>
      </w:r>
      <w:bookmarkEnd w:id="6"/>
      <w:r>
        <w:rPr>
          <w:b w:val="0"/>
          <w:sz w:val="20"/>
        </w:rPr>
        <w:t xml:space="preserve">. </w:t>
      </w:r>
      <w:r w:rsidR="00782654">
        <w:rPr>
          <w:b w:val="0"/>
          <w:sz w:val="20"/>
        </w:rPr>
        <w:t>The UP protocol stack of alternative e)</w:t>
      </w:r>
      <w:r>
        <w:rPr>
          <w:b w:val="0"/>
          <w:sz w:val="20"/>
        </w:rPr>
        <w:t>.</w:t>
      </w:r>
    </w:p>
    <w:bookmarkEnd w:id="7"/>
    <w:p w14:paraId="13255DC9" w14:textId="7009EC8F" w:rsidR="00F31C4E" w:rsidRDefault="00F31C4E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With alternative e), </w:t>
      </w:r>
      <w:r w:rsidR="005509F3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downlink bearer mapping in </w:t>
      </w:r>
      <w:r w:rsidR="005509F3" w:rsidRPr="005509F3">
        <w:rPr>
          <w:rFonts w:eastAsiaTheme="minorEastAsia"/>
          <w:sz w:val="20"/>
          <w:lang w:eastAsia="zh-CN"/>
        </w:rPr>
        <w:t>Donor DU</w:t>
      </w:r>
      <w:r w:rsidR="00E16FB2">
        <w:rPr>
          <w:rFonts w:eastAsiaTheme="minorEastAsia"/>
          <w:sz w:val="20"/>
          <w:lang w:eastAsia="zh-CN"/>
        </w:rPr>
        <w:t xml:space="preserve"> is performed</w:t>
      </w:r>
      <w:r>
        <w:rPr>
          <w:rFonts w:eastAsiaTheme="minorEastAsia"/>
          <w:sz w:val="20"/>
          <w:lang w:eastAsia="zh-CN"/>
        </w:rPr>
        <w:t xml:space="preserve"> based</w:t>
      </w:r>
      <w:r w:rsidR="005509F3" w:rsidRPr="005509F3">
        <w:rPr>
          <w:rFonts w:eastAsiaTheme="minorEastAsia"/>
          <w:sz w:val="20"/>
          <w:lang w:eastAsia="zh-CN"/>
        </w:rPr>
        <w:t xml:space="preserve"> on the QoS related information carried in the IP header of an ingress DL packet,</w:t>
      </w:r>
      <w:r>
        <w:rPr>
          <w:rFonts w:eastAsiaTheme="minorEastAsia"/>
          <w:sz w:val="20"/>
          <w:lang w:eastAsia="zh-CN"/>
        </w:rPr>
        <w:t xml:space="preserve"> and</w:t>
      </w:r>
      <w:r w:rsidR="005509F3" w:rsidRPr="005509F3">
        <w:rPr>
          <w:rFonts w:eastAsiaTheme="minorEastAsia"/>
          <w:sz w:val="20"/>
          <w:lang w:eastAsia="zh-CN"/>
        </w:rPr>
        <w:t xml:space="preserve"> some pre-configured mapping rules between the QoS related information and the BH RLC channels. The mentioned QoS related information may be the DSCP field </w:t>
      </w:r>
      <w:r w:rsidR="00E16FB2">
        <w:rPr>
          <w:rFonts w:eastAsiaTheme="minorEastAsia"/>
          <w:sz w:val="20"/>
          <w:lang w:eastAsia="zh-CN"/>
        </w:rPr>
        <w:t>in</w:t>
      </w:r>
      <w:r w:rsidR="005509F3" w:rsidRPr="005509F3">
        <w:rPr>
          <w:rFonts w:eastAsiaTheme="minorEastAsia"/>
          <w:sz w:val="20"/>
          <w:lang w:eastAsia="zh-CN"/>
        </w:rPr>
        <w:t xml:space="preserve"> IPv4, or the Flow label field </w:t>
      </w:r>
      <w:r w:rsidR="00E16FB2">
        <w:rPr>
          <w:rFonts w:eastAsiaTheme="minorEastAsia"/>
          <w:sz w:val="20"/>
          <w:lang w:eastAsia="zh-CN"/>
        </w:rPr>
        <w:t>in</w:t>
      </w:r>
      <w:r w:rsidR="005509F3" w:rsidRPr="005509F3">
        <w:rPr>
          <w:rFonts w:eastAsiaTheme="minorEastAsia"/>
          <w:sz w:val="20"/>
          <w:lang w:eastAsia="zh-CN"/>
        </w:rPr>
        <w:t xml:space="preserve"> IPv6.</w:t>
      </w:r>
      <w:r w:rsidR="004A138C">
        <w:rPr>
          <w:rFonts w:eastAsiaTheme="minorEastAsia"/>
          <w:sz w:val="20"/>
          <w:lang w:eastAsia="zh-CN"/>
        </w:rPr>
        <w:t xml:space="preserve"> However, such mapping mechanism of donor DU does not support 1:1 bearer mapping, since the DSCP</w:t>
      </w:r>
      <w:r w:rsidR="004A138C">
        <w:rPr>
          <w:rFonts w:eastAsiaTheme="minorEastAsia" w:hint="eastAsia"/>
          <w:sz w:val="20"/>
          <w:lang w:eastAsia="zh-CN"/>
        </w:rPr>
        <w:t>/Flow label field in IP header is too short to identify a unique UE bearer</w:t>
      </w:r>
      <w:r w:rsidR="004A138C">
        <w:rPr>
          <w:rFonts w:eastAsiaTheme="minorEastAsia"/>
          <w:sz w:val="20"/>
          <w:lang w:eastAsia="zh-CN"/>
        </w:rPr>
        <w:t>. Then it is hard for the alt e) to meet the requirement of unified design.</w:t>
      </w:r>
      <w:r w:rsidR="005509F3" w:rsidRPr="005509F3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More details about the analysis of bearer mapping in donor DU can be found in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_Ref536108033 \r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>
        <w:rPr>
          <w:rFonts w:eastAsiaTheme="minorEastAsia"/>
          <w:sz w:val="20"/>
          <w:lang w:eastAsia="zh-CN"/>
        </w:rPr>
        <w:t>[4]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.</w:t>
      </w:r>
      <w:r w:rsidR="001D42FE">
        <w:rPr>
          <w:rFonts w:eastAsiaTheme="minorEastAsia"/>
          <w:sz w:val="20"/>
          <w:lang w:eastAsia="zh-CN"/>
        </w:rPr>
        <w:t xml:space="preserve"> Therefore, the </w:t>
      </w:r>
      <w:r w:rsidR="008A1EDE">
        <w:rPr>
          <w:rFonts w:eastAsiaTheme="minorEastAsia"/>
          <w:sz w:val="20"/>
          <w:lang w:eastAsia="zh-CN"/>
        </w:rPr>
        <w:t xml:space="preserve">GTP-U </w:t>
      </w:r>
      <w:r w:rsidR="001D42FE">
        <w:rPr>
          <w:rFonts w:eastAsiaTheme="minorEastAsia"/>
          <w:sz w:val="20"/>
          <w:lang w:eastAsia="zh-CN"/>
        </w:rPr>
        <w:t>TEID which is enough to</w:t>
      </w:r>
      <w:r w:rsidR="001D42FE" w:rsidRPr="001D42FE">
        <w:rPr>
          <w:rFonts w:eastAsiaTheme="minorEastAsia" w:hint="eastAsia"/>
          <w:sz w:val="20"/>
          <w:lang w:eastAsia="zh-CN"/>
        </w:rPr>
        <w:t xml:space="preserve"> </w:t>
      </w:r>
      <w:r w:rsidR="001D42FE">
        <w:rPr>
          <w:rFonts w:eastAsiaTheme="minorEastAsia" w:hint="eastAsia"/>
          <w:sz w:val="20"/>
          <w:lang w:eastAsia="zh-CN"/>
        </w:rPr>
        <w:t>identify a unique UE bearer</w:t>
      </w:r>
      <w:r w:rsidR="001D42FE">
        <w:rPr>
          <w:rFonts w:eastAsiaTheme="minorEastAsia"/>
          <w:sz w:val="20"/>
          <w:lang w:eastAsia="zh-CN"/>
        </w:rPr>
        <w:t xml:space="preserve"> should be somehow visible to donor DU for DL transmission.</w:t>
      </w:r>
    </w:p>
    <w:p w14:paraId="4068A879" w14:textId="0C123B32" w:rsidR="00410039" w:rsidRDefault="004A138C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bookmarkStart w:id="8" w:name="OLE_LINK69"/>
      <w:r w:rsidRPr="0043264D">
        <w:rPr>
          <w:rFonts w:eastAsiaTheme="minorEastAsia"/>
          <w:b/>
          <w:sz w:val="20"/>
          <w:lang w:eastAsia="zh-CN"/>
        </w:rPr>
        <w:t xml:space="preserve">Observation </w:t>
      </w:r>
      <w:r>
        <w:rPr>
          <w:rFonts w:eastAsiaTheme="minorEastAsia"/>
          <w:b/>
          <w:sz w:val="20"/>
          <w:lang w:eastAsia="zh-CN"/>
        </w:rPr>
        <w:t>1</w:t>
      </w:r>
      <w:r w:rsidRPr="0043264D">
        <w:rPr>
          <w:rFonts w:eastAsiaTheme="minorEastAsia"/>
          <w:b/>
          <w:sz w:val="20"/>
          <w:lang w:eastAsia="zh-CN"/>
        </w:rPr>
        <w:t xml:space="preserve">: </w:t>
      </w:r>
      <w:r w:rsidR="00410039">
        <w:rPr>
          <w:rFonts w:eastAsiaTheme="minorEastAsia"/>
          <w:b/>
          <w:sz w:val="20"/>
          <w:lang w:eastAsia="zh-CN"/>
        </w:rPr>
        <w:t>In t</w:t>
      </w:r>
      <w:r>
        <w:rPr>
          <w:rFonts w:eastAsiaTheme="minorEastAsia"/>
          <w:b/>
          <w:sz w:val="20"/>
          <w:lang w:eastAsia="zh-CN"/>
        </w:rPr>
        <w:t xml:space="preserve">he </w:t>
      </w:r>
      <w:r w:rsidR="000B1F18">
        <w:rPr>
          <w:rFonts w:eastAsiaTheme="minorEastAsia"/>
          <w:b/>
          <w:sz w:val="20"/>
          <w:lang w:eastAsia="zh-CN"/>
        </w:rPr>
        <w:t xml:space="preserve">current </w:t>
      </w:r>
      <w:r>
        <w:rPr>
          <w:rFonts w:eastAsiaTheme="minorEastAsia"/>
          <w:b/>
          <w:sz w:val="20"/>
          <w:lang w:eastAsia="zh-CN"/>
        </w:rPr>
        <w:t>UP</w:t>
      </w:r>
      <w:r w:rsidR="00410039" w:rsidRPr="00410039">
        <w:t xml:space="preserve"> </w:t>
      </w:r>
      <w:r w:rsidR="00410039" w:rsidRPr="00410039">
        <w:rPr>
          <w:rFonts w:eastAsiaTheme="minorEastAsia"/>
          <w:b/>
          <w:sz w:val="20"/>
          <w:lang w:eastAsia="zh-CN"/>
        </w:rPr>
        <w:t>protocol</w:t>
      </w:r>
      <w:r>
        <w:rPr>
          <w:rFonts w:eastAsiaTheme="minorEastAsia"/>
          <w:b/>
          <w:sz w:val="20"/>
          <w:lang w:eastAsia="zh-CN"/>
        </w:rPr>
        <w:t xml:space="preserve"> alternative e)</w:t>
      </w:r>
      <w:r w:rsidR="00410039">
        <w:rPr>
          <w:rFonts w:eastAsiaTheme="minorEastAsia"/>
          <w:b/>
          <w:sz w:val="20"/>
          <w:lang w:eastAsia="zh-CN"/>
        </w:rPr>
        <w:t>,</w:t>
      </w:r>
      <w:r>
        <w:rPr>
          <w:rFonts w:eastAsiaTheme="minorEastAsia"/>
          <w:b/>
          <w:sz w:val="20"/>
          <w:lang w:eastAsia="zh-CN"/>
        </w:rPr>
        <w:t xml:space="preserve"> </w:t>
      </w:r>
      <w:r w:rsidR="00410039" w:rsidRPr="00410039">
        <w:rPr>
          <w:rFonts w:eastAsiaTheme="minorEastAsia"/>
          <w:b/>
          <w:sz w:val="20"/>
          <w:lang w:eastAsia="zh-CN"/>
        </w:rPr>
        <w:t xml:space="preserve">1:1 bearer mapping </w:t>
      </w:r>
      <w:r w:rsidR="00D34048">
        <w:rPr>
          <w:rFonts w:eastAsiaTheme="minorEastAsia"/>
          <w:b/>
          <w:sz w:val="20"/>
          <w:lang w:eastAsia="zh-CN"/>
        </w:rPr>
        <w:t xml:space="preserve">at donor DU for DL relies on the </w:t>
      </w:r>
      <w:r w:rsidR="00D34048" w:rsidRPr="00D34048">
        <w:rPr>
          <w:rFonts w:eastAsiaTheme="minorEastAsia"/>
          <w:b/>
          <w:sz w:val="20"/>
          <w:lang w:eastAsia="zh-CN"/>
        </w:rPr>
        <w:t>DSCP/Flow</w:t>
      </w:r>
      <w:r w:rsidR="00D34048">
        <w:rPr>
          <w:rFonts w:eastAsiaTheme="minorEastAsia"/>
          <w:b/>
          <w:sz w:val="20"/>
          <w:lang w:eastAsia="zh-CN"/>
        </w:rPr>
        <w:t>-</w:t>
      </w:r>
      <w:r w:rsidR="00D34048" w:rsidRPr="00D34048">
        <w:rPr>
          <w:rFonts w:eastAsiaTheme="minorEastAsia"/>
          <w:b/>
          <w:sz w:val="20"/>
          <w:lang w:eastAsia="zh-CN"/>
        </w:rPr>
        <w:t xml:space="preserve">label field in </w:t>
      </w:r>
      <w:r w:rsidR="00D34048">
        <w:rPr>
          <w:rFonts w:eastAsiaTheme="minorEastAsia"/>
          <w:b/>
          <w:sz w:val="20"/>
          <w:lang w:eastAsia="zh-CN"/>
        </w:rPr>
        <w:t xml:space="preserve">the </w:t>
      </w:r>
      <w:r w:rsidR="00D34048" w:rsidRPr="00D34048">
        <w:rPr>
          <w:rFonts w:eastAsiaTheme="minorEastAsia"/>
          <w:b/>
          <w:sz w:val="20"/>
          <w:lang w:eastAsia="zh-CN"/>
        </w:rPr>
        <w:t>IP header</w:t>
      </w:r>
      <w:r w:rsidR="00D34048">
        <w:rPr>
          <w:rFonts w:eastAsiaTheme="minorEastAsia"/>
          <w:b/>
          <w:sz w:val="20"/>
          <w:lang w:eastAsia="zh-CN"/>
        </w:rPr>
        <w:t>, which is not enough</w:t>
      </w:r>
      <w:r w:rsidR="00240FA2">
        <w:rPr>
          <w:rFonts w:eastAsiaTheme="minorEastAsia"/>
          <w:b/>
          <w:sz w:val="20"/>
          <w:lang w:eastAsia="zh-CN"/>
        </w:rPr>
        <w:t xml:space="preserve"> compared to</w:t>
      </w:r>
      <w:r w:rsidR="008A1EDE">
        <w:rPr>
          <w:rFonts w:eastAsiaTheme="minorEastAsia"/>
          <w:b/>
          <w:sz w:val="20"/>
          <w:lang w:eastAsia="zh-CN"/>
        </w:rPr>
        <w:t xml:space="preserve"> GTP-U</w:t>
      </w:r>
      <w:r w:rsidR="00240FA2">
        <w:rPr>
          <w:rFonts w:eastAsiaTheme="minorEastAsia"/>
          <w:b/>
          <w:sz w:val="20"/>
          <w:lang w:eastAsia="zh-CN"/>
        </w:rPr>
        <w:t xml:space="preserve"> TEID</w:t>
      </w:r>
      <w:r w:rsidR="00D34048">
        <w:rPr>
          <w:rFonts w:eastAsiaTheme="minorEastAsia"/>
          <w:b/>
          <w:sz w:val="20"/>
          <w:lang w:eastAsia="zh-CN"/>
        </w:rPr>
        <w:t>.</w:t>
      </w:r>
    </w:p>
    <w:bookmarkEnd w:id="8"/>
    <w:p w14:paraId="6872FF91" w14:textId="7135F5B3" w:rsidR="009B3DEA" w:rsidRDefault="00E16FB2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>T</w:t>
      </w:r>
      <w:r w:rsidR="009B3DEA">
        <w:rPr>
          <w:rFonts w:eastAsiaTheme="minorEastAsia" w:hint="eastAsia"/>
          <w:sz w:val="20"/>
          <w:lang w:eastAsia="zh-CN"/>
        </w:rPr>
        <w:t xml:space="preserve">o address the </w:t>
      </w:r>
      <w:r w:rsidR="00C00E73">
        <w:rPr>
          <w:rFonts w:eastAsiaTheme="minorEastAsia"/>
          <w:sz w:val="20"/>
          <w:lang w:eastAsia="zh-CN"/>
        </w:rPr>
        <w:t xml:space="preserve">above </w:t>
      </w:r>
      <w:r w:rsidR="009B3DEA">
        <w:rPr>
          <w:rFonts w:eastAsiaTheme="minorEastAsia" w:hint="eastAsia"/>
          <w:sz w:val="20"/>
          <w:lang w:eastAsia="zh-CN"/>
        </w:rPr>
        <w:t>problem for the downlink bearer mapping in donor DU, we try to propose the following two variants of</w:t>
      </w:r>
      <w:r w:rsidR="00C00E73">
        <w:rPr>
          <w:rFonts w:eastAsiaTheme="minorEastAsia"/>
          <w:sz w:val="20"/>
          <w:lang w:eastAsia="zh-CN"/>
        </w:rPr>
        <w:t xml:space="preserve"> UP</w:t>
      </w:r>
      <w:r w:rsidR="009B3DEA">
        <w:rPr>
          <w:rFonts w:eastAsiaTheme="minorEastAsia" w:hint="eastAsia"/>
          <w:sz w:val="20"/>
          <w:lang w:eastAsia="zh-CN"/>
        </w:rPr>
        <w:t xml:space="preserve"> alternative e)</w:t>
      </w:r>
      <w:r w:rsidR="00C00E73">
        <w:rPr>
          <w:rFonts w:eastAsiaTheme="minorEastAsia"/>
          <w:sz w:val="20"/>
          <w:lang w:eastAsia="zh-CN"/>
        </w:rPr>
        <w:t>: the alternative f), and the alternative g).</w:t>
      </w:r>
    </w:p>
    <w:p w14:paraId="11FBACE9" w14:textId="4E6D84BD" w:rsidR="00C00E73" w:rsidRDefault="005146DF" w:rsidP="005146DF">
      <w:pPr>
        <w:spacing w:beforeLines="50" w:before="120" w:after="0" w:line="300" w:lineRule="auto"/>
        <w:jc w:val="center"/>
      </w:pPr>
      <w:r>
        <w:object w:dxaOrig="7410" w:dyaOrig="3300" w14:anchorId="6D9A2AEC">
          <v:shape id="_x0000_i1026" type="#_x0000_t75" style="width:370.3pt;height:165.05pt" o:ole="">
            <v:imagedata r:id="rId10" o:title=""/>
          </v:shape>
          <o:OLEObject Type="Embed" ProgID="Visio.Drawing.15" ShapeID="_x0000_i1026" DrawAspect="Content" ObjectID="_1611730784" r:id="rId11"/>
        </w:object>
      </w:r>
    </w:p>
    <w:p w14:paraId="76E3A75E" w14:textId="362B182A" w:rsidR="00D62BA6" w:rsidRPr="00D62BA6" w:rsidRDefault="005146DF" w:rsidP="006F2ECA">
      <w:pPr>
        <w:pStyle w:val="af3"/>
        <w:jc w:val="center"/>
        <w:rPr>
          <w:rFonts w:eastAsiaTheme="minorEastAsia"/>
          <w:sz w:val="20"/>
          <w:lang w:eastAsia="zh-CN"/>
        </w:rPr>
      </w:pPr>
      <w:bookmarkStart w:id="9" w:name="_Ref536174359"/>
      <w:r w:rsidRPr="00455AF4">
        <w:rPr>
          <w:b w:val="0"/>
          <w:sz w:val="20"/>
        </w:rPr>
        <w:t xml:space="preserve">Figure </w:t>
      </w:r>
      <w:r w:rsidRPr="00455AF4">
        <w:rPr>
          <w:b w:val="0"/>
          <w:sz w:val="20"/>
        </w:rPr>
        <w:fldChar w:fldCharType="begin"/>
      </w:r>
      <w:r w:rsidRPr="00455AF4">
        <w:rPr>
          <w:b w:val="0"/>
          <w:sz w:val="20"/>
        </w:rPr>
        <w:instrText xml:space="preserve"> SEQ Figure \* ARABIC </w:instrText>
      </w:r>
      <w:r w:rsidRPr="00455AF4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2</w:t>
      </w:r>
      <w:r w:rsidRPr="00455AF4">
        <w:rPr>
          <w:b w:val="0"/>
          <w:sz w:val="20"/>
        </w:rPr>
        <w:fldChar w:fldCharType="end"/>
      </w:r>
      <w:bookmarkEnd w:id="9"/>
      <w:r>
        <w:rPr>
          <w:b w:val="0"/>
          <w:sz w:val="20"/>
        </w:rPr>
        <w:t>. The UP protocol stack of alternative f).</w:t>
      </w:r>
    </w:p>
    <w:p w14:paraId="3291B4AB" w14:textId="378B710A" w:rsidR="00D62BA6" w:rsidRDefault="00163753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As shown in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fldChar w:fldCharType="begin"/>
      </w:r>
      <w:r>
        <w:rPr>
          <w:rFonts w:eastAsiaTheme="minorEastAsia"/>
          <w:sz w:val="20"/>
          <w:lang w:val="en-US" w:eastAsia="zh-CN"/>
        </w:rPr>
        <w:instrText xml:space="preserve"> REF _Ref536174359 \h  \* MERGEFORMAT </w:instrText>
      </w:r>
      <w:r>
        <w:rPr>
          <w:rFonts w:eastAsiaTheme="minorEastAsia"/>
          <w:sz w:val="20"/>
          <w:lang w:val="en-US" w:eastAsia="zh-CN"/>
        </w:rPr>
      </w:r>
      <w:r>
        <w:rPr>
          <w:rFonts w:eastAsiaTheme="minorEastAsia"/>
          <w:sz w:val="20"/>
          <w:lang w:val="en-US" w:eastAsia="zh-CN"/>
        </w:rPr>
        <w:fldChar w:fldCharType="separate"/>
      </w:r>
      <w:r w:rsidRPr="00455AF4">
        <w:rPr>
          <w:sz w:val="20"/>
        </w:rPr>
        <w:t xml:space="preserve">Figure </w:t>
      </w:r>
      <w:r w:rsidRPr="00163753">
        <w:rPr>
          <w:noProof/>
          <w:sz w:val="20"/>
        </w:rPr>
        <w:t>2</w:t>
      </w:r>
      <w:r>
        <w:rPr>
          <w:rFonts w:eastAsiaTheme="minorEastAsia"/>
          <w:sz w:val="20"/>
          <w:lang w:val="en-US" w:eastAsia="zh-CN"/>
        </w:rPr>
        <w:fldChar w:fldCharType="end"/>
      </w:r>
      <w:r>
        <w:rPr>
          <w:rFonts w:eastAsiaTheme="minorEastAsia" w:hint="eastAsia"/>
          <w:sz w:val="20"/>
          <w:lang w:val="en-US" w:eastAsia="zh-CN"/>
        </w:rPr>
        <w:t>,</w:t>
      </w:r>
      <w:r>
        <w:rPr>
          <w:rFonts w:eastAsiaTheme="minorEastAsia"/>
          <w:sz w:val="20"/>
          <w:lang w:val="en-US" w:eastAsia="zh-CN"/>
        </w:rPr>
        <w:t xml:space="preserve"> </w:t>
      </w:r>
      <w:r w:rsidR="00A0757D">
        <w:rPr>
          <w:rFonts w:eastAsiaTheme="minorEastAsia"/>
          <w:sz w:val="20"/>
          <w:lang w:val="en-US" w:eastAsia="zh-CN"/>
        </w:rPr>
        <w:t>in the new proposed alternative f), the donor DU node works as a proxy node of the F1*-U between IAB node 2 and CU-UP</w:t>
      </w:r>
      <w:r w:rsidR="00B654BE">
        <w:rPr>
          <w:rFonts w:eastAsiaTheme="minorEastAsia"/>
          <w:sz w:val="20"/>
          <w:lang w:val="en-US" w:eastAsia="zh-CN"/>
        </w:rPr>
        <w:t>. Thus the F1*-U GTP</w:t>
      </w:r>
      <w:r w:rsidR="008A1EDE">
        <w:rPr>
          <w:rFonts w:eastAsiaTheme="minorEastAsia"/>
          <w:sz w:val="20"/>
          <w:lang w:val="en-US" w:eastAsia="zh-CN"/>
        </w:rPr>
        <w:t>-U</w:t>
      </w:r>
      <w:r w:rsidR="00B654BE">
        <w:rPr>
          <w:rFonts w:eastAsiaTheme="minorEastAsia"/>
          <w:sz w:val="20"/>
          <w:lang w:val="en-US" w:eastAsia="zh-CN"/>
        </w:rPr>
        <w:t xml:space="preserve"> tunnel is divided into two parts, the first part is across the intra-donor F1 interface between CU-UP and donor DU, </w:t>
      </w:r>
      <w:r w:rsidR="00CC435D">
        <w:rPr>
          <w:rFonts w:eastAsiaTheme="minorEastAsia"/>
          <w:sz w:val="20"/>
          <w:lang w:val="en-US" w:eastAsia="zh-CN"/>
        </w:rPr>
        <w:t xml:space="preserve">and it is one to one mapped to </w:t>
      </w:r>
      <w:r w:rsidR="00B654BE">
        <w:rPr>
          <w:rFonts w:eastAsiaTheme="minorEastAsia"/>
          <w:sz w:val="20"/>
          <w:lang w:val="en-US" w:eastAsia="zh-CN"/>
        </w:rPr>
        <w:t xml:space="preserve">the second </w:t>
      </w:r>
      <w:r w:rsidR="00CC435D">
        <w:rPr>
          <w:rFonts w:eastAsiaTheme="minorEastAsia"/>
          <w:sz w:val="20"/>
          <w:lang w:val="en-US" w:eastAsia="zh-CN"/>
        </w:rPr>
        <w:t>GTP</w:t>
      </w:r>
      <w:r w:rsidR="008A1EDE">
        <w:rPr>
          <w:rFonts w:eastAsiaTheme="minorEastAsia"/>
          <w:sz w:val="20"/>
          <w:lang w:val="en-US" w:eastAsia="zh-CN"/>
        </w:rPr>
        <w:t>-U</w:t>
      </w:r>
      <w:r w:rsidR="00CC435D">
        <w:rPr>
          <w:rFonts w:eastAsiaTheme="minorEastAsia"/>
          <w:sz w:val="20"/>
          <w:lang w:val="en-US" w:eastAsia="zh-CN"/>
        </w:rPr>
        <w:t xml:space="preserve"> tunnel which</w:t>
      </w:r>
      <w:r w:rsidR="00B654BE">
        <w:rPr>
          <w:rFonts w:eastAsiaTheme="minorEastAsia"/>
          <w:sz w:val="20"/>
          <w:lang w:val="en-US" w:eastAsia="zh-CN"/>
        </w:rPr>
        <w:t xml:space="preserve"> is </w:t>
      </w:r>
      <w:r w:rsidR="00376BF0">
        <w:rPr>
          <w:rFonts w:eastAsiaTheme="minorEastAsia"/>
          <w:sz w:val="20"/>
          <w:lang w:val="en-US" w:eastAsia="zh-CN"/>
        </w:rPr>
        <w:t>across wireless backhaul links from donor DU to IAB-DU</w:t>
      </w:r>
      <w:r w:rsidR="00B22FB5">
        <w:rPr>
          <w:rFonts w:eastAsiaTheme="minorEastAsia"/>
          <w:sz w:val="20"/>
          <w:lang w:val="en-US" w:eastAsia="zh-CN"/>
        </w:rPr>
        <w:t>.</w:t>
      </w:r>
      <w:r w:rsidR="00B654BE">
        <w:rPr>
          <w:rFonts w:eastAsiaTheme="minorEastAsia"/>
          <w:sz w:val="20"/>
          <w:lang w:val="en-US" w:eastAsia="zh-CN"/>
        </w:rPr>
        <w:t xml:space="preserve"> </w:t>
      </w:r>
      <w:r w:rsidR="00CC435D">
        <w:rPr>
          <w:rFonts w:eastAsiaTheme="minorEastAsia"/>
          <w:sz w:val="20"/>
          <w:lang w:val="en-US" w:eastAsia="zh-CN"/>
        </w:rPr>
        <w:t xml:space="preserve">Considering that </w:t>
      </w:r>
      <w:r w:rsidR="006030DA">
        <w:rPr>
          <w:rFonts w:eastAsiaTheme="minorEastAsia"/>
          <w:sz w:val="20"/>
          <w:lang w:val="en-US" w:eastAsia="zh-CN"/>
        </w:rPr>
        <w:t>the s</w:t>
      </w:r>
      <w:r w:rsidR="00CC435D">
        <w:rPr>
          <w:rFonts w:eastAsiaTheme="minorEastAsia"/>
          <w:sz w:val="20"/>
          <w:lang w:val="en-US" w:eastAsia="zh-CN"/>
        </w:rPr>
        <w:t xml:space="preserve">ecuring F1*-U may need to be supported, the security </w:t>
      </w:r>
      <w:r w:rsidR="00E16FB2">
        <w:rPr>
          <w:rFonts w:eastAsiaTheme="minorEastAsia"/>
          <w:sz w:val="20"/>
          <w:lang w:val="en-US" w:eastAsia="zh-CN"/>
        </w:rPr>
        <w:t xml:space="preserve">of F1*-U </w:t>
      </w:r>
      <w:r w:rsidR="00CC435D">
        <w:rPr>
          <w:rFonts w:eastAsiaTheme="minorEastAsia"/>
          <w:sz w:val="20"/>
          <w:lang w:val="en-US" w:eastAsia="zh-CN"/>
        </w:rPr>
        <w:t>for alternative f) will be achieved through a two parts protection mechanism, i.e. NDS</w:t>
      </w:r>
      <w:r w:rsidR="00CC435D">
        <w:rPr>
          <w:rFonts w:eastAsiaTheme="minorEastAsia" w:hint="eastAsia"/>
          <w:sz w:val="20"/>
          <w:lang w:val="en-US" w:eastAsia="zh-CN"/>
        </w:rPr>
        <w:t xml:space="preserve">/IP </w:t>
      </w:r>
      <w:r w:rsidR="00CC435D">
        <w:rPr>
          <w:rFonts w:eastAsiaTheme="minorEastAsia"/>
          <w:sz w:val="20"/>
          <w:lang w:val="en-US" w:eastAsia="zh-CN"/>
        </w:rPr>
        <w:t>based solution being used for the intra-donor F1 interface, and PDCP or NDS</w:t>
      </w:r>
      <w:r w:rsidR="00CC435D">
        <w:rPr>
          <w:rFonts w:eastAsiaTheme="minorEastAsia" w:hint="eastAsia"/>
          <w:sz w:val="20"/>
          <w:lang w:val="en-US" w:eastAsia="zh-CN"/>
        </w:rPr>
        <w:t xml:space="preserve">/IP </w:t>
      </w:r>
      <w:r w:rsidR="00CC435D">
        <w:rPr>
          <w:rFonts w:eastAsiaTheme="minorEastAsia"/>
          <w:sz w:val="20"/>
          <w:lang w:val="en-US" w:eastAsia="zh-CN"/>
        </w:rPr>
        <w:t xml:space="preserve">based solution being used for the wireless backhaul link </w:t>
      </w:r>
      <w:r w:rsidR="00CC435D">
        <w:rPr>
          <w:rFonts w:eastAsiaTheme="minorEastAsia" w:hint="eastAsia"/>
          <w:sz w:val="20"/>
          <w:lang w:val="en-US" w:eastAsia="zh-CN"/>
        </w:rPr>
        <w:t>between</w:t>
      </w:r>
      <w:r w:rsidR="00CC435D">
        <w:rPr>
          <w:rFonts w:eastAsiaTheme="minorEastAsia"/>
          <w:sz w:val="20"/>
          <w:lang w:val="en-US" w:eastAsia="zh-CN"/>
        </w:rPr>
        <w:t xml:space="preserve"> donor DU and IAB-DU</w:t>
      </w:r>
      <w:r w:rsidR="00CC435D">
        <w:rPr>
          <w:rFonts w:eastAsiaTheme="minorEastAsia" w:hint="eastAsia"/>
          <w:sz w:val="20"/>
          <w:lang w:val="en-US" w:eastAsia="zh-CN"/>
        </w:rPr>
        <w:t>.</w:t>
      </w:r>
    </w:p>
    <w:p w14:paraId="06A8A061" w14:textId="1D1E34D8" w:rsidR="00CC435D" w:rsidRDefault="007103AC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 w:rsidRPr="005509F3">
        <w:rPr>
          <w:rFonts w:eastAsiaTheme="minorEastAsia"/>
          <w:sz w:val="20"/>
          <w:lang w:eastAsia="zh-CN"/>
        </w:rPr>
        <w:t>Since the GT</w:t>
      </w:r>
      <w:r w:rsidR="008A1EDE">
        <w:rPr>
          <w:rFonts w:eastAsiaTheme="minorEastAsia"/>
          <w:sz w:val="20"/>
          <w:lang w:eastAsia="zh-CN"/>
        </w:rPr>
        <w:t>P-</w:t>
      </w:r>
      <w:r w:rsidRPr="005509F3">
        <w:rPr>
          <w:rFonts w:eastAsiaTheme="minorEastAsia"/>
          <w:sz w:val="20"/>
          <w:lang w:eastAsia="zh-CN"/>
        </w:rPr>
        <w:t>U tunnel in F1</w:t>
      </w:r>
      <w:r>
        <w:rPr>
          <w:rFonts w:eastAsiaTheme="minorEastAsia"/>
          <w:sz w:val="20"/>
          <w:lang w:eastAsia="zh-CN"/>
        </w:rPr>
        <w:t>*</w:t>
      </w:r>
      <w:r w:rsidRPr="005509F3">
        <w:rPr>
          <w:rFonts w:eastAsiaTheme="minorEastAsia"/>
          <w:sz w:val="20"/>
          <w:lang w:eastAsia="zh-CN"/>
        </w:rPr>
        <w:t xml:space="preserve">-U is one to one mapped to </w:t>
      </w:r>
      <w:r>
        <w:rPr>
          <w:rFonts w:eastAsiaTheme="minorEastAsia"/>
          <w:sz w:val="20"/>
          <w:lang w:eastAsia="zh-CN"/>
        </w:rPr>
        <w:t>a</w:t>
      </w:r>
      <w:r w:rsidRPr="005509F3">
        <w:rPr>
          <w:rFonts w:eastAsiaTheme="minorEastAsia"/>
          <w:sz w:val="20"/>
          <w:lang w:eastAsia="zh-CN"/>
        </w:rPr>
        <w:t xml:space="preserve"> UE DRB,</w:t>
      </w:r>
      <w:r>
        <w:rPr>
          <w:rFonts w:eastAsiaTheme="minorEastAsia"/>
          <w:sz w:val="20"/>
          <w:lang w:val="en-US" w:eastAsia="zh-CN"/>
        </w:rPr>
        <w:t xml:space="preserve"> the</w:t>
      </w:r>
      <w:r w:rsidR="00CC435D">
        <w:rPr>
          <w:rFonts w:eastAsiaTheme="minorEastAsia"/>
          <w:sz w:val="20"/>
          <w:lang w:val="en-US" w:eastAsia="zh-CN"/>
        </w:rPr>
        <w:t xml:space="preserve"> </w:t>
      </w:r>
      <w:r w:rsidR="00C715C5">
        <w:rPr>
          <w:rFonts w:eastAsiaTheme="minorEastAsia"/>
          <w:sz w:val="20"/>
          <w:lang w:val="en-US" w:eastAsia="zh-CN"/>
        </w:rPr>
        <w:t>donor DU</w:t>
      </w:r>
      <w:r>
        <w:rPr>
          <w:rFonts w:eastAsiaTheme="minorEastAsia"/>
          <w:sz w:val="20"/>
          <w:lang w:val="en-US" w:eastAsia="zh-CN"/>
        </w:rPr>
        <w:t xml:space="preserve"> in</w:t>
      </w:r>
      <w:r w:rsidR="00C715C5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alternative f) </w:t>
      </w:r>
      <w:r w:rsidR="00C715C5">
        <w:rPr>
          <w:rFonts w:eastAsiaTheme="minorEastAsia"/>
          <w:sz w:val="20"/>
          <w:lang w:val="en-US" w:eastAsia="zh-CN"/>
        </w:rPr>
        <w:t>can be provided</w:t>
      </w:r>
      <w:r w:rsidR="005C2F61">
        <w:rPr>
          <w:rFonts w:eastAsiaTheme="minorEastAsia"/>
          <w:sz w:val="20"/>
          <w:lang w:val="en-US" w:eastAsia="zh-CN"/>
        </w:rPr>
        <w:t xml:space="preserve"> with</w:t>
      </w:r>
      <w:r w:rsidR="00C715C5">
        <w:rPr>
          <w:rFonts w:eastAsiaTheme="minorEastAsia"/>
          <w:sz w:val="20"/>
          <w:lang w:val="en-US" w:eastAsia="zh-CN"/>
        </w:rPr>
        <w:t xml:space="preserve"> information about the UE bearer through the </w:t>
      </w:r>
      <w:r w:rsidR="00A47E4E" w:rsidRPr="005509F3">
        <w:rPr>
          <w:rFonts w:eastAsiaTheme="minorEastAsia"/>
          <w:sz w:val="20"/>
          <w:lang w:eastAsia="zh-CN"/>
        </w:rPr>
        <w:t>“GTP</w:t>
      </w:r>
      <w:r w:rsidR="008A1EDE">
        <w:rPr>
          <w:rFonts w:eastAsiaTheme="minorEastAsia"/>
          <w:sz w:val="20"/>
          <w:lang w:eastAsia="zh-CN"/>
        </w:rPr>
        <w:t>-U</w:t>
      </w:r>
      <w:r w:rsidR="00A47E4E" w:rsidRPr="005509F3">
        <w:rPr>
          <w:rFonts w:eastAsiaTheme="minorEastAsia"/>
          <w:sz w:val="20"/>
          <w:lang w:eastAsia="zh-CN"/>
        </w:rPr>
        <w:t xml:space="preserve"> TEID+IP address</w:t>
      </w:r>
      <w:r w:rsidR="00A47E4E">
        <w:rPr>
          <w:rFonts w:eastAsiaTheme="minorEastAsia"/>
          <w:sz w:val="20"/>
          <w:lang w:eastAsia="zh-CN"/>
        </w:rPr>
        <w:t>”</w:t>
      </w:r>
      <w:r w:rsidR="00C715C5">
        <w:rPr>
          <w:rFonts w:eastAsiaTheme="minorEastAsia"/>
          <w:sz w:val="20"/>
          <w:lang w:val="en-US" w:eastAsia="zh-CN"/>
        </w:rPr>
        <w:t xml:space="preserve"> in intra-donor F1 interface, then </w:t>
      </w:r>
      <w:r w:rsidR="000555B4">
        <w:rPr>
          <w:rFonts w:eastAsiaTheme="minorEastAsia"/>
          <w:sz w:val="20"/>
          <w:lang w:val="en-US" w:eastAsia="zh-CN"/>
        </w:rPr>
        <w:t>the donor DU</w:t>
      </w:r>
      <w:r w:rsidR="00C715C5">
        <w:rPr>
          <w:rFonts w:eastAsiaTheme="minorEastAsia"/>
          <w:sz w:val="20"/>
          <w:lang w:val="en-US" w:eastAsia="zh-CN"/>
        </w:rPr>
        <w:t xml:space="preserve"> can do 1:1 bearer mapping towards it child node IAB node 1</w:t>
      </w:r>
      <w:r>
        <w:rPr>
          <w:rFonts w:eastAsiaTheme="minorEastAsia"/>
          <w:sz w:val="20"/>
          <w:lang w:val="en-US" w:eastAsia="zh-CN"/>
        </w:rPr>
        <w:t xml:space="preserve"> for downlink packets</w:t>
      </w:r>
      <w:r w:rsidR="00C715C5">
        <w:rPr>
          <w:rFonts w:eastAsiaTheme="minorEastAsia"/>
          <w:sz w:val="20"/>
          <w:lang w:val="en-US" w:eastAsia="zh-CN"/>
        </w:rPr>
        <w:t>.</w:t>
      </w:r>
      <w:r w:rsidR="005C2F61">
        <w:rPr>
          <w:rFonts w:eastAsiaTheme="minorEastAsia"/>
          <w:sz w:val="20"/>
          <w:lang w:val="en-US" w:eastAsia="zh-CN"/>
        </w:rPr>
        <w:t xml:space="preserve"> </w:t>
      </w:r>
    </w:p>
    <w:p w14:paraId="0A4659C5" w14:textId="55EF1137" w:rsidR="00240FA2" w:rsidRDefault="00240FA2" w:rsidP="00240FA2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>O</w:t>
      </w:r>
      <w:r>
        <w:rPr>
          <w:rFonts w:eastAsia="宋体" w:hint="eastAsia"/>
          <w:b/>
          <w:sz w:val="20"/>
          <w:lang w:eastAsia="zh-CN"/>
        </w:rPr>
        <w:t xml:space="preserve">bservation </w:t>
      </w:r>
      <w:r>
        <w:rPr>
          <w:rFonts w:eastAsia="宋体"/>
          <w:b/>
          <w:sz w:val="20"/>
          <w:lang w:eastAsia="zh-CN"/>
        </w:rPr>
        <w:t xml:space="preserve">2: Alternative </w:t>
      </w:r>
      <w:r w:rsidR="008F057A">
        <w:rPr>
          <w:rFonts w:eastAsia="宋体"/>
          <w:b/>
          <w:sz w:val="20"/>
          <w:lang w:eastAsia="zh-CN"/>
        </w:rPr>
        <w:t>f</w:t>
      </w:r>
      <w:r>
        <w:rPr>
          <w:rFonts w:eastAsia="宋体"/>
          <w:b/>
          <w:sz w:val="20"/>
          <w:lang w:eastAsia="zh-CN"/>
        </w:rPr>
        <w:t>), where d</w:t>
      </w:r>
      <w:r w:rsidRPr="00D34048">
        <w:rPr>
          <w:rFonts w:eastAsia="宋体"/>
          <w:b/>
          <w:sz w:val="20"/>
          <w:lang w:eastAsia="zh-CN"/>
        </w:rPr>
        <w:t xml:space="preserve">onor DU works as a proxy node of the </w:t>
      </w:r>
      <w:r>
        <w:rPr>
          <w:rFonts w:eastAsia="宋体"/>
          <w:b/>
          <w:sz w:val="20"/>
          <w:lang w:eastAsia="zh-CN"/>
        </w:rPr>
        <w:t>GTP</w:t>
      </w:r>
      <w:r w:rsidR="008A1EDE">
        <w:rPr>
          <w:rFonts w:eastAsia="宋体"/>
          <w:b/>
          <w:sz w:val="20"/>
          <w:lang w:eastAsia="zh-CN"/>
        </w:rPr>
        <w:t>-U</w:t>
      </w:r>
      <w:r>
        <w:rPr>
          <w:rFonts w:eastAsia="宋体"/>
          <w:b/>
          <w:sz w:val="20"/>
          <w:lang w:eastAsia="zh-CN"/>
        </w:rPr>
        <w:t xml:space="preserve"> tunnel between CU-UP and access node, can provide the TEID to donor DU for 1:1 bearer mapping of DL.</w:t>
      </w:r>
    </w:p>
    <w:p w14:paraId="60CDD34D" w14:textId="77777777" w:rsidR="00240FA2" w:rsidRPr="005146DF" w:rsidRDefault="00240FA2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</w:p>
    <w:p w14:paraId="21141C0E" w14:textId="77777777" w:rsidR="008A1BAF" w:rsidRDefault="006C01C6" w:rsidP="008A1BAF">
      <w:pPr>
        <w:spacing w:beforeLines="50" w:before="120" w:after="0" w:line="300" w:lineRule="auto"/>
        <w:jc w:val="center"/>
      </w:pPr>
      <w:r>
        <w:object w:dxaOrig="7410" w:dyaOrig="3810" w14:anchorId="312CDC81">
          <v:shape id="_x0000_i1027" type="#_x0000_t75" style="width:370.3pt;height:190.3pt" o:ole="">
            <v:imagedata r:id="rId12" o:title=""/>
          </v:shape>
          <o:OLEObject Type="Embed" ProgID="Visio.Drawing.15" ShapeID="_x0000_i1027" DrawAspect="Content" ObjectID="_1611730785" r:id="rId13"/>
        </w:object>
      </w:r>
    </w:p>
    <w:p w14:paraId="1B84FABD" w14:textId="77777777" w:rsidR="008A1BAF" w:rsidRPr="00455AF4" w:rsidRDefault="008A1BAF" w:rsidP="008A1BAF">
      <w:pPr>
        <w:pStyle w:val="af3"/>
        <w:jc w:val="center"/>
        <w:rPr>
          <w:b w:val="0"/>
          <w:sz w:val="20"/>
        </w:rPr>
      </w:pPr>
      <w:bookmarkStart w:id="10" w:name="_Ref536177812"/>
      <w:r w:rsidRPr="00455AF4">
        <w:rPr>
          <w:b w:val="0"/>
          <w:sz w:val="20"/>
        </w:rPr>
        <w:t xml:space="preserve">Figure </w:t>
      </w:r>
      <w:r w:rsidRPr="00455AF4">
        <w:rPr>
          <w:b w:val="0"/>
          <w:sz w:val="20"/>
        </w:rPr>
        <w:fldChar w:fldCharType="begin"/>
      </w:r>
      <w:r w:rsidRPr="00455AF4">
        <w:rPr>
          <w:b w:val="0"/>
          <w:sz w:val="20"/>
        </w:rPr>
        <w:instrText xml:space="preserve"> SEQ Figure \* ARABIC </w:instrText>
      </w:r>
      <w:r w:rsidRPr="00455AF4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3</w:t>
      </w:r>
      <w:r w:rsidRPr="00455AF4">
        <w:rPr>
          <w:b w:val="0"/>
          <w:sz w:val="20"/>
        </w:rPr>
        <w:fldChar w:fldCharType="end"/>
      </w:r>
      <w:bookmarkEnd w:id="10"/>
      <w:r>
        <w:rPr>
          <w:b w:val="0"/>
          <w:sz w:val="20"/>
        </w:rPr>
        <w:t>. The UP protocol stack of alternative g).</w:t>
      </w:r>
    </w:p>
    <w:p w14:paraId="6A105C08" w14:textId="77777777" w:rsidR="004A5396" w:rsidRDefault="00ED3C39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ED3C39">
        <w:rPr>
          <w:rFonts w:eastAsia="宋体" w:hint="eastAsia"/>
          <w:sz w:val="20"/>
          <w:lang w:eastAsia="zh-CN"/>
        </w:rPr>
        <w:t xml:space="preserve">Another variant is shown in </w:t>
      </w:r>
      <w:r>
        <w:rPr>
          <w:rFonts w:eastAsia="宋体"/>
          <w:sz w:val="20"/>
          <w:lang w:eastAsia="zh-CN"/>
        </w:rPr>
        <w:fldChar w:fldCharType="begin"/>
      </w:r>
      <w:r>
        <w:rPr>
          <w:rFonts w:eastAsia="宋体"/>
          <w:sz w:val="20"/>
          <w:lang w:eastAsia="zh-CN"/>
        </w:rPr>
        <w:instrText xml:space="preserve"> </w:instrText>
      </w:r>
      <w:r>
        <w:rPr>
          <w:rFonts w:eastAsia="宋体" w:hint="eastAsia"/>
          <w:sz w:val="20"/>
          <w:lang w:eastAsia="zh-CN"/>
        </w:rPr>
        <w:instrText>REF _Ref536177812 \h</w:instrText>
      </w:r>
      <w:r>
        <w:rPr>
          <w:rFonts w:eastAsia="宋体"/>
          <w:sz w:val="20"/>
          <w:lang w:eastAsia="zh-CN"/>
        </w:rPr>
        <w:instrText xml:space="preserve">  \* MERGEFORMAT </w:instrText>
      </w:r>
      <w:r>
        <w:rPr>
          <w:rFonts w:eastAsia="宋体"/>
          <w:sz w:val="20"/>
          <w:lang w:eastAsia="zh-CN"/>
        </w:rPr>
      </w:r>
      <w:r>
        <w:rPr>
          <w:rFonts w:eastAsia="宋体"/>
          <w:sz w:val="20"/>
          <w:lang w:eastAsia="zh-CN"/>
        </w:rPr>
        <w:fldChar w:fldCharType="separate"/>
      </w:r>
      <w:r w:rsidRPr="00455AF4">
        <w:rPr>
          <w:sz w:val="20"/>
        </w:rPr>
        <w:t xml:space="preserve">Figure </w:t>
      </w:r>
      <w:r w:rsidRPr="00ED3C39">
        <w:rPr>
          <w:noProof/>
          <w:sz w:val="20"/>
        </w:rPr>
        <w:t>3</w:t>
      </w:r>
      <w:r>
        <w:rPr>
          <w:rFonts w:eastAsia="宋体"/>
          <w:sz w:val="20"/>
          <w:lang w:eastAsia="zh-CN"/>
        </w:rPr>
        <w:fldChar w:fldCharType="end"/>
      </w:r>
      <w:r>
        <w:rPr>
          <w:rFonts w:eastAsia="宋体"/>
          <w:sz w:val="20"/>
          <w:lang w:eastAsia="zh-CN"/>
        </w:rPr>
        <w:t xml:space="preserve">, </w:t>
      </w:r>
      <w:r w:rsidR="00445A58">
        <w:rPr>
          <w:rFonts w:eastAsia="宋体"/>
          <w:sz w:val="20"/>
          <w:lang w:eastAsia="zh-CN"/>
        </w:rPr>
        <w:t>such alternative g)</w:t>
      </w:r>
      <w:r w:rsidR="00293A23">
        <w:rPr>
          <w:rFonts w:eastAsia="宋体"/>
          <w:sz w:val="20"/>
          <w:lang w:eastAsia="zh-CN"/>
        </w:rPr>
        <w:t xml:space="preserve"> is derived through combing the</w:t>
      </w:r>
      <w:r w:rsidR="00445A58">
        <w:rPr>
          <w:rFonts w:eastAsia="宋体"/>
          <w:sz w:val="20"/>
          <w:lang w:eastAsia="zh-CN"/>
        </w:rPr>
        <w:t xml:space="preserve"> alt e) and the example shown in Figure 8.2.8-1 in </w:t>
      </w:r>
      <w:r w:rsidR="00014EDF">
        <w:rPr>
          <w:rFonts w:eastAsia="宋体"/>
          <w:sz w:val="20"/>
          <w:lang w:eastAsia="zh-CN"/>
        </w:rPr>
        <w:fldChar w:fldCharType="begin"/>
      </w:r>
      <w:r w:rsidR="00014EDF">
        <w:rPr>
          <w:rFonts w:eastAsia="宋体"/>
          <w:sz w:val="20"/>
          <w:lang w:eastAsia="zh-CN"/>
        </w:rPr>
        <w:instrText xml:space="preserve"> REF _Ref536091471 \r \h </w:instrText>
      </w:r>
      <w:r w:rsidR="00014EDF">
        <w:rPr>
          <w:rFonts w:eastAsia="宋体"/>
          <w:sz w:val="20"/>
          <w:lang w:eastAsia="zh-CN"/>
        </w:rPr>
      </w:r>
      <w:r w:rsidR="00014EDF">
        <w:rPr>
          <w:rFonts w:eastAsia="宋体"/>
          <w:sz w:val="20"/>
          <w:lang w:eastAsia="zh-CN"/>
        </w:rPr>
        <w:fldChar w:fldCharType="separate"/>
      </w:r>
      <w:r w:rsidR="00014EDF">
        <w:rPr>
          <w:rFonts w:eastAsia="宋体"/>
          <w:sz w:val="20"/>
          <w:lang w:eastAsia="zh-CN"/>
        </w:rPr>
        <w:t>[3]</w:t>
      </w:r>
      <w:r w:rsidR="00014EDF">
        <w:rPr>
          <w:rFonts w:eastAsia="宋体"/>
          <w:sz w:val="20"/>
          <w:lang w:eastAsia="zh-CN"/>
        </w:rPr>
        <w:fldChar w:fldCharType="end"/>
      </w:r>
      <w:r w:rsidR="00445A58">
        <w:rPr>
          <w:rFonts w:eastAsia="宋体"/>
          <w:sz w:val="20"/>
          <w:lang w:eastAsia="zh-CN"/>
        </w:rPr>
        <w:t>. I</w:t>
      </w:r>
      <w:r w:rsidR="003D2979">
        <w:rPr>
          <w:rFonts w:eastAsia="宋体"/>
          <w:sz w:val="20"/>
          <w:lang w:eastAsia="zh-CN"/>
        </w:rPr>
        <w:t xml:space="preserve">n the alternative g), the inner F1*-U is encapsulated in another outer F1-U, i.e. the intra-donor F1-U. </w:t>
      </w:r>
      <w:r w:rsidR="004A5396">
        <w:rPr>
          <w:rFonts w:eastAsia="宋体"/>
          <w:sz w:val="20"/>
          <w:lang w:eastAsia="zh-CN"/>
        </w:rPr>
        <w:t>If security protection for the F1*-U is necessary, either the PDCP based E2E protection between access IAB node and CU, or the NDS</w:t>
      </w:r>
      <w:r w:rsidR="004A5396">
        <w:rPr>
          <w:rFonts w:eastAsia="宋体" w:hint="eastAsia"/>
          <w:sz w:val="20"/>
          <w:lang w:eastAsia="zh-CN"/>
        </w:rPr>
        <w:t>/IP</w:t>
      </w:r>
      <w:r w:rsidR="004A5396">
        <w:rPr>
          <w:rFonts w:eastAsia="宋体"/>
          <w:sz w:val="20"/>
          <w:lang w:eastAsia="zh-CN"/>
        </w:rPr>
        <w:t xml:space="preserve"> based two parts protection can be adopted.</w:t>
      </w:r>
    </w:p>
    <w:p w14:paraId="507924AA" w14:textId="23952F88" w:rsidR="002D7EBC" w:rsidRPr="00ED3C39" w:rsidRDefault="004A5396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lastRenderedPageBreak/>
        <w:t>The inner GTP</w:t>
      </w:r>
      <w:r w:rsidR="008A1EDE">
        <w:rPr>
          <w:rFonts w:eastAsia="宋体"/>
          <w:sz w:val="20"/>
          <w:lang w:eastAsia="zh-CN"/>
        </w:rPr>
        <w:t>-U</w:t>
      </w:r>
      <w:r>
        <w:rPr>
          <w:rFonts w:eastAsia="宋体"/>
          <w:sz w:val="20"/>
          <w:lang w:eastAsia="zh-CN"/>
        </w:rPr>
        <w:t xml:space="preserve"> tunnel in F1*-U is one to one mapped to a UE DRB. </w:t>
      </w:r>
      <w:r w:rsidR="003D2979">
        <w:rPr>
          <w:rFonts w:eastAsia="宋体"/>
          <w:sz w:val="20"/>
          <w:lang w:eastAsia="zh-CN"/>
        </w:rPr>
        <w:t xml:space="preserve">The outer </w:t>
      </w:r>
      <w:r w:rsidR="008A1EDE">
        <w:rPr>
          <w:rFonts w:eastAsia="宋体"/>
          <w:sz w:val="20"/>
          <w:lang w:eastAsia="zh-CN"/>
        </w:rPr>
        <w:t>GTP-U</w:t>
      </w:r>
      <w:r w:rsidR="003D2979">
        <w:rPr>
          <w:rFonts w:eastAsia="宋体"/>
          <w:sz w:val="20"/>
          <w:lang w:eastAsia="zh-CN"/>
        </w:rPr>
        <w:t xml:space="preserve"> tunnel is </w:t>
      </w:r>
      <w:r w:rsidR="00F179D4">
        <w:rPr>
          <w:rFonts w:eastAsia="宋体"/>
          <w:sz w:val="20"/>
          <w:lang w:eastAsia="zh-CN"/>
        </w:rPr>
        <w:t xml:space="preserve">either </w:t>
      </w:r>
      <w:r w:rsidR="003D2979">
        <w:rPr>
          <w:rFonts w:eastAsia="宋体"/>
          <w:sz w:val="20"/>
          <w:lang w:eastAsia="zh-CN"/>
        </w:rPr>
        <w:t>o</w:t>
      </w:r>
      <w:r w:rsidR="0039016E">
        <w:rPr>
          <w:rFonts w:eastAsia="宋体"/>
          <w:sz w:val="20"/>
          <w:lang w:eastAsia="zh-CN"/>
        </w:rPr>
        <w:t>ne to one mapped to a UE bearer</w:t>
      </w:r>
      <w:r w:rsidR="00F179D4">
        <w:rPr>
          <w:rFonts w:eastAsia="宋体"/>
          <w:sz w:val="20"/>
          <w:lang w:eastAsia="zh-CN"/>
        </w:rPr>
        <w:t xml:space="preserve">, or one to one mapped to the RLC channel between donor DU and its child node (e.g. IAB node 1 in </w:t>
      </w:r>
      <w:r w:rsidR="00F179D4">
        <w:rPr>
          <w:rFonts w:eastAsia="宋体"/>
          <w:sz w:val="20"/>
          <w:lang w:eastAsia="zh-CN"/>
        </w:rPr>
        <w:fldChar w:fldCharType="begin"/>
      </w:r>
      <w:r w:rsidR="00F179D4">
        <w:rPr>
          <w:rFonts w:eastAsia="宋体"/>
          <w:sz w:val="20"/>
          <w:lang w:eastAsia="zh-CN"/>
        </w:rPr>
        <w:instrText xml:space="preserve"> </w:instrText>
      </w:r>
      <w:r w:rsidR="00F179D4">
        <w:rPr>
          <w:rFonts w:eastAsia="宋体" w:hint="eastAsia"/>
          <w:sz w:val="20"/>
          <w:lang w:eastAsia="zh-CN"/>
        </w:rPr>
        <w:instrText>REF _Ref536177812 \h</w:instrText>
      </w:r>
      <w:r w:rsidR="00F179D4">
        <w:rPr>
          <w:rFonts w:eastAsia="宋体"/>
          <w:sz w:val="20"/>
          <w:lang w:eastAsia="zh-CN"/>
        </w:rPr>
        <w:instrText xml:space="preserve">  \* MERGEFORMAT </w:instrText>
      </w:r>
      <w:r w:rsidR="00F179D4">
        <w:rPr>
          <w:rFonts w:eastAsia="宋体"/>
          <w:sz w:val="20"/>
          <w:lang w:eastAsia="zh-CN"/>
        </w:rPr>
      </w:r>
      <w:r w:rsidR="00F179D4">
        <w:rPr>
          <w:rFonts w:eastAsia="宋体"/>
          <w:sz w:val="20"/>
          <w:lang w:eastAsia="zh-CN"/>
        </w:rPr>
        <w:fldChar w:fldCharType="separate"/>
      </w:r>
      <w:r w:rsidR="00F179D4" w:rsidRPr="00455AF4">
        <w:rPr>
          <w:sz w:val="20"/>
        </w:rPr>
        <w:t xml:space="preserve">Figure </w:t>
      </w:r>
      <w:r w:rsidR="00F179D4" w:rsidRPr="00ED3C39">
        <w:rPr>
          <w:noProof/>
          <w:sz w:val="20"/>
        </w:rPr>
        <w:t>3</w:t>
      </w:r>
      <w:r w:rsidR="00F179D4">
        <w:rPr>
          <w:rFonts w:eastAsia="宋体"/>
          <w:sz w:val="20"/>
          <w:lang w:eastAsia="zh-CN"/>
        </w:rPr>
        <w:fldChar w:fldCharType="end"/>
      </w:r>
      <w:r w:rsidR="00F179D4">
        <w:rPr>
          <w:rFonts w:eastAsia="宋体"/>
          <w:sz w:val="20"/>
          <w:lang w:eastAsia="zh-CN"/>
        </w:rPr>
        <w:t>)</w:t>
      </w:r>
      <w:r w:rsidR="0039016E">
        <w:rPr>
          <w:rFonts w:eastAsia="宋体"/>
          <w:sz w:val="20"/>
          <w:lang w:eastAsia="zh-CN"/>
        </w:rPr>
        <w:t xml:space="preserve">. </w:t>
      </w:r>
      <w:r w:rsidR="00E206FA">
        <w:rPr>
          <w:rFonts w:eastAsia="宋体"/>
          <w:sz w:val="20"/>
          <w:lang w:eastAsia="zh-CN"/>
        </w:rPr>
        <w:t>For the former case</w:t>
      </w:r>
      <w:r w:rsidR="0039016E">
        <w:rPr>
          <w:rFonts w:eastAsia="宋体"/>
          <w:sz w:val="20"/>
          <w:lang w:eastAsia="zh-CN"/>
        </w:rPr>
        <w:t xml:space="preserve">, </w:t>
      </w:r>
      <w:r w:rsidR="00A765BF">
        <w:rPr>
          <w:rFonts w:eastAsia="宋体"/>
          <w:sz w:val="20"/>
          <w:lang w:eastAsia="zh-CN"/>
        </w:rPr>
        <w:t xml:space="preserve">the </w:t>
      </w:r>
      <w:r w:rsidR="00ED3991">
        <w:rPr>
          <w:rFonts w:eastAsia="宋体"/>
          <w:sz w:val="20"/>
          <w:lang w:eastAsia="zh-CN"/>
        </w:rPr>
        <w:t xml:space="preserve">donor DU can </w:t>
      </w:r>
      <w:r w:rsidR="00C27772">
        <w:rPr>
          <w:rFonts w:eastAsia="宋体"/>
          <w:sz w:val="20"/>
          <w:lang w:eastAsia="zh-CN"/>
        </w:rPr>
        <w:t>identify</w:t>
      </w:r>
      <w:r w:rsidR="00ED3991">
        <w:rPr>
          <w:rFonts w:eastAsia="宋体"/>
          <w:sz w:val="20"/>
          <w:lang w:eastAsia="zh-CN"/>
        </w:rPr>
        <w:t xml:space="preserve"> a received DL packet belongs to which UE DRB through the “outer GTP</w:t>
      </w:r>
      <w:r w:rsidR="008A1EDE">
        <w:rPr>
          <w:rFonts w:eastAsia="宋体"/>
          <w:sz w:val="20"/>
          <w:lang w:eastAsia="zh-CN"/>
        </w:rPr>
        <w:t>-U</w:t>
      </w:r>
      <w:r w:rsidR="00ED3991">
        <w:rPr>
          <w:rFonts w:eastAsia="宋体"/>
          <w:sz w:val="20"/>
          <w:lang w:eastAsia="zh-CN"/>
        </w:rPr>
        <w:t xml:space="preserve"> TEID+IP address”</w:t>
      </w:r>
      <w:r w:rsidR="002D7EBC">
        <w:rPr>
          <w:rFonts w:eastAsia="宋体"/>
          <w:sz w:val="20"/>
          <w:lang w:eastAsia="zh-CN"/>
        </w:rPr>
        <w:t xml:space="preserve">, then it can </w:t>
      </w:r>
      <w:r w:rsidR="00B62E5F">
        <w:rPr>
          <w:rFonts w:eastAsia="宋体"/>
          <w:sz w:val="20"/>
          <w:lang w:eastAsia="zh-CN"/>
        </w:rPr>
        <w:t>support</w:t>
      </w:r>
      <w:r w:rsidR="002D7EBC">
        <w:rPr>
          <w:rFonts w:eastAsia="宋体"/>
          <w:sz w:val="20"/>
          <w:lang w:eastAsia="zh-CN"/>
        </w:rPr>
        <w:t xml:space="preserve"> 1:1 bearer mapping also.</w:t>
      </w:r>
      <w:r w:rsidR="00E206FA">
        <w:rPr>
          <w:rFonts w:eastAsia="宋体"/>
          <w:sz w:val="20"/>
          <w:lang w:eastAsia="zh-CN"/>
        </w:rPr>
        <w:t xml:space="preserve"> For the latter case, the CU can do the downlink mapping bearer mapping (either 1:1 or N:1 mapping) towards the RLC channel in the first wireless backhaul hop, then it indicate the</w:t>
      </w:r>
      <w:r w:rsidR="00E206FA" w:rsidRPr="00E206FA">
        <w:rPr>
          <w:rFonts w:eastAsia="宋体"/>
          <w:sz w:val="20"/>
          <w:lang w:eastAsia="zh-CN"/>
        </w:rPr>
        <w:t xml:space="preserve"> </w:t>
      </w:r>
      <w:r w:rsidR="00E206FA">
        <w:rPr>
          <w:rFonts w:eastAsia="宋体"/>
          <w:sz w:val="20"/>
          <w:lang w:eastAsia="zh-CN"/>
        </w:rPr>
        <w:t>chosen BH RLC channel to donor DU through carrying the outer GTP</w:t>
      </w:r>
      <w:r w:rsidR="008A1EDE">
        <w:rPr>
          <w:rFonts w:eastAsia="宋体"/>
          <w:sz w:val="20"/>
          <w:lang w:eastAsia="zh-CN"/>
        </w:rPr>
        <w:t>-U</w:t>
      </w:r>
      <w:r w:rsidR="00E206FA">
        <w:rPr>
          <w:rFonts w:eastAsia="宋体"/>
          <w:sz w:val="20"/>
          <w:lang w:eastAsia="zh-CN"/>
        </w:rPr>
        <w:t xml:space="preserve"> TEID</w:t>
      </w:r>
      <w:r w:rsidR="00E206FA" w:rsidRPr="00E206FA">
        <w:rPr>
          <w:rFonts w:eastAsia="宋体"/>
          <w:sz w:val="20"/>
          <w:lang w:eastAsia="zh-CN"/>
        </w:rPr>
        <w:t xml:space="preserve"> </w:t>
      </w:r>
      <w:r w:rsidR="00E206FA">
        <w:rPr>
          <w:rFonts w:eastAsia="宋体"/>
          <w:sz w:val="20"/>
          <w:lang w:eastAsia="zh-CN"/>
        </w:rPr>
        <w:t>in the downlink packet, donor DU just chosen the RLC channel in the first BH hop according to CU’s decision.</w:t>
      </w:r>
      <w:r w:rsidR="002D7EBC">
        <w:rPr>
          <w:rFonts w:eastAsia="宋体"/>
          <w:sz w:val="20"/>
          <w:lang w:eastAsia="zh-CN"/>
        </w:rPr>
        <w:t xml:space="preserve"> Compared with alternative f), the alternative g</w:t>
      </w:r>
      <w:r w:rsidR="002D7EBC">
        <w:rPr>
          <w:rFonts w:eastAsia="宋体" w:hint="eastAsia"/>
          <w:sz w:val="20"/>
          <w:lang w:eastAsia="zh-CN"/>
        </w:rPr>
        <w:t xml:space="preserve">) requires more </w:t>
      </w:r>
      <w:r w:rsidR="002D7EBC">
        <w:rPr>
          <w:rFonts w:eastAsia="宋体"/>
          <w:sz w:val="20"/>
          <w:lang w:eastAsia="zh-CN"/>
        </w:rPr>
        <w:t>overhead in the intra-donor F1 interface.</w:t>
      </w:r>
    </w:p>
    <w:p w14:paraId="15AB7CE0" w14:textId="267C88B5" w:rsidR="008F057A" w:rsidRDefault="008F057A" w:rsidP="008F057A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>O</w:t>
      </w:r>
      <w:r>
        <w:rPr>
          <w:rFonts w:eastAsia="宋体" w:hint="eastAsia"/>
          <w:b/>
          <w:sz w:val="20"/>
          <w:lang w:eastAsia="zh-CN"/>
        </w:rPr>
        <w:t xml:space="preserve">bservation </w:t>
      </w:r>
      <w:r>
        <w:rPr>
          <w:rFonts w:eastAsia="宋体"/>
          <w:b/>
          <w:sz w:val="20"/>
          <w:lang w:eastAsia="zh-CN"/>
        </w:rPr>
        <w:t xml:space="preserve">3: Alternative g), where </w:t>
      </w:r>
      <w:r w:rsidRPr="00D34048">
        <w:rPr>
          <w:rFonts w:eastAsia="宋体"/>
          <w:b/>
          <w:sz w:val="20"/>
          <w:lang w:eastAsia="zh-CN"/>
        </w:rPr>
        <w:t xml:space="preserve">inner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</w:t>
      </w:r>
      <w:r w:rsidRPr="00D34048">
        <w:rPr>
          <w:rFonts w:eastAsia="宋体"/>
          <w:b/>
          <w:sz w:val="20"/>
          <w:lang w:eastAsia="zh-CN"/>
        </w:rPr>
        <w:t xml:space="preserve"> is encapsulated in another outer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tunnel, can provide the TEID</w:t>
      </w:r>
      <w:r w:rsidR="00983893">
        <w:rPr>
          <w:rFonts w:eastAsia="宋体"/>
          <w:b/>
          <w:sz w:val="20"/>
          <w:lang w:eastAsia="zh-CN"/>
        </w:rPr>
        <w:t xml:space="preserve"> of outer </w:t>
      </w:r>
      <w:r w:rsidR="008A1EDE">
        <w:rPr>
          <w:rFonts w:eastAsia="宋体"/>
          <w:b/>
          <w:sz w:val="20"/>
          <w:lang w:eastAsia="zh-CN"/>
        </w:rPr>
        <w:t>GTP-U</w:t>
      </w:r>
      <w:r w:rsidR="00983893">
        <w:rPr>
          <w:rFonts w:eastAsia="宋体"/>
          <w:b/>
          <w:sz w:val="20"/>
          <w:lang w:eastAsia="zh-CN"/>
        </w:rPr>
        <w:t xml:space="preserve"> tunnel</w:t>
      </w:r>
      <w:r>
        <w:rPr>
          <w:rFonts w:eastAsia="宋体"/>
          <w:b/>
          <w:sz w:val="20"/>
          <w:lang w:eastAsia="zh-CN"/>
        </w:rPr>
        <w:t xml:space="preserve"> to donor DU for 1:1 bearer mapping of DL.</w:t>
      </w:r>
    </w:p>
    <w:p w14:paraId="30CED51A" w14:textId="127158BE" w:rsidR="00F04402" w:rsidRPr="009144DF" w:rsidRDefault="00F04402" w:rsidP="008F057A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Therefore, we propose to further enhance the UP protocol stack to fully support the 1:1 bearer mapping for DL.</w:t>
      </w:r>
    </w:p>
    <w:p w14:paraId="10F04353" w14:textId="446026F5" w:rsidR="00622816" w:rsidRDefault="00743043" w:rsidP="0043264D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 w:hint="eastAsia"/>
          <w:b/>
          <w:sz w:val="20"/>
          <w:lang w:eastAsia="zh-CN"/>
        </w:rPr>
        <w:t xml:space="preserve">Proposal </w:t>
      </w:r>
      <w:r w:rsidR="002D7EBC">
        <w:rPr>
          <w:rFonts w:eastAsia="宋体"/>
          <w:b/>
          <w:sz w:val="20"/>
          <w:lang w:eastAsia="zh-CN"/>
        </w:rPr>
        <w:t>1</w:t>
      </w:r>
      <w:r>
        <w:rPr>
          <w:rFonts w:eastAsia="宋体" w:hint="eastAsia"/>
          <w:b/>
          <w:sz w:val="20"/>
          <w:lang w:eastAsia="zh-CN"/>
        </w:rPr>
        <w:t>:</w:t>
      </w:r>
      <w:r w:rsidR="00445A58">
        <w:rPr>
          <w:rFonts w:eastAsia="宋体"/>
          <w:b/>
          <w:sz w:val="20"/>
          <w:lang w:eastAsia="zh-CN"/>
        </w:rPr>
        <w:t xml:space="preserve"> </w:t>
      </w:r>
      <w:r w:rsidR="005C1B72">
        <w:rPr>
          <w:rFonts w:eastAsia="宋体"/>
          <w:b/>
          <w:sz w:val="20"/>
          <w:lang w:eastAsia="zh-CN"/>
        </w:rPr>
        <w:t xml:space="preserve">The </w:t>
      </w:r>
      <w:r w:rsidR="008A1EDE">
        <w:rPr>
          <w:rFonts w:eastAsia="宋体"/>
          <w:b/>
          <w:sz w:val="20"/>
          <w:lang w:eastAsia="zh-CN"/>
        </w:rPr>
        <w:t>GTP-U</w:t>
      </w:r>
      <w:r w:rsidR="005C1B72">
        <w:rPr>
          <w:rFonts w:eastAsia="宋体"/>
          <w:b/>
          <w:sz w:val="20"/>
          <w:lang w:eastAsia="zh-CN"/>
        </w:rPr>
        <w:t xml:space="preserve"> TEID</w:t>
      </w:r>
      <w:r w:rsidR="000B1F18">
        <w:rPr>
          <w:rFonts w:eastAsia="宋体"/>
          <w:b/>
          <w:sz w:val="20"/>
          <w:lang w:eastAsia="zh-CN"/>
        </w:rPr>
        <w:t xml:space="preserve"> </w:t>
      </w:r>
      <w:r w:rsidR="005C1B72">
        <w:rPr>
          <w:rFonts w:eastAsia="宋体"/>
          <w:b/>
          <w:sz w:val="20"/>
          <w:lang w:eastAsia="zh-CN"/>
        </w:rPr>
        <w:t xml:space="preserve">needs to be visible </w:t>
      </w:r>
      <w:r w:rsidR="000B1F18">
        <w:rPr>
          <w:rFonts w:eastAsia="宋体"/>
          <w:b/>
          <w:sz w:val="20"/>
          <w:lang w:eastAsia="zh-CN"/>
        </w:rPr>
        <w:t>to</w:t>
      </w:r>
      <w:r w:rsidR="005C1B72">
        <w:rPr>
          <w:rFonts w:eastAsia="宋体"/>
          <w:b/>
          <w:sz w:val="20"/>
          <w:lang w:eastAsia="zh-CN"/>
        </w:rPr>
        <w:t xml:space="preserve"> the donor DU</w:t>
      </w:r>
      <w:r w:rsidR="000B1F18">
        <w:rPr>
          <w:rFonts w:eastAsia="宋体"/>
          <w:b/>
          <w:sz w:val="20"/>
          <w:lang w:eastAsia="zh-CN"/>
        </w:rPr>
        <w:t xml:space="preserve"> in the </w:t>
      </w:r>
      <w:r w:rsidR="005C1B72">
        <w:rPr>
          <w:rFonts w:eastAsia="宋体"/>
          <w:b/>
          <w:sz w:val="20"/>
          <w:lang w:eastAsia="zh-CN"/>
        </w:rPr>
        <w:t>UP protocol stack</w:t>
      </w:r>
      <w:r w:rsidR="00C27772">
        <w:rPr>
          <w:rFonts w:eastAsia="宋体"/>
          <w:b/>
          <w:sz w:val="20"/>
          <w:lang w:eastAsia="zh-CN"/>
        </w:rPr>
        <w:t>.</w:t>
      </w:r>
    </w:p>
    <w:p w14:paraId="66AB99D9" w14:textId="77777777" w:rsidR="00F04402" w:rsidRDefault="00F04402" w:rsidP="0043264D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Proposal 2: Two options can be considered to enhance the UP protocol stack at donor DU: </w:t>
      </w:r>
    </w:p>
    <w:p w14:paraId="2EB82BF2" w14:textId="37C34D76" w:rsidR="00F04402" w:rsidRPr="009144DF" w:rsidRDefault="00F04402" w:rsidP="009144DF">
      <w:pPr>
        <w:pStyle w:val="afff"/>
        <w:numPr>
          <w:ilvl w:val="0"/>
          <w:numId w:val="46"/>
        </w:numPr>
        <w:spacing w:beforeLines="50" w:before="120" w:line="300" w:lineRule="auto"/>
        <w:ind w:firstLineChars="0"/>
        <w:jc w:val="both"/>
        <w:rPr>
          <w:b/>
          <w:sz w:val="20"/>
          <w:lang w:eastAsia="zh-CN"/>
        </w:rPr>
      </w:pPr>
      <w:r w:rsidRPr="009144DF">
        <w:rPr>
          <w:b/>
          <w:sz w:val="20"/>
          <w:lang w:eastAsia="zh-CN"/>
        </w:rPr>
        <w:t xml:space="preserve">donor DU works as a proxy node of the </w:t>
      </w:r>
      <w:r w:rsidR="008A1EDE">
        <w:rPr>
          <w:b/>
          <w:sz w:val="20"/>
          <w:lang w:eastAsia="zh-CN"/>
        </w:rPr>
        <w:t>GTP-U</w:t>
      </w:r>
      <w:r w:rsidRPr="009144DF">
        <w:rPr>
          <w:b/>
          <w:sz w:val="20"/>
          <w:lang w:eastAsia="zh-CN"/>
        </w:rPr>
        <w:t xml:space="preserve"> tunnel between CU-UP and access node; </w:t>
      </w:r>
    </w:p>
    <w:p w14:paraId="21662480" w14:textId="669785D5" w:rsidR="00F04402" w:rsidRPr="009144DF" w:rsidRDefault="00F04402" w:rsidP="009144DF">
      <w:pPr>
        <w:pStyle w:val="afff"/>
        <w:numPr>
          <w:ilvl w:val="0"/>
          <w:numId w:val="46"/>
        </w:numPr>
        <w:spacing w:beforeLines="50" w:before="120" w:line="300" w:lineRule="auto"/>
        <w:ind w:firstLineChars="0"/>
        <w:jc w:val="both"/>
        <w:rPr>
          <w:b/>
          <w:sz w:val="20"/>
          <w:lang w:eastAsia="zh-CN"/>
        </w:rPr>
      </w:pPr>
      <w:r w:rsidRPr="00D34048">
        <w:rPr>
          <w:b/>
          <w:sz w:val="20"/>
          <w:lang w:eastAsia="zh-CN"/>
        </w:rPr>
        <w:t xml:space="preserve">inner </w:t>
      </w:r>
      <w:r w:rsidR="008A1EDE">
        <w:rPr>
          <w:b/>
          <w:sz w:val="20"/>
          <w:lang w:eastAsia="zh-CN"/>
        </w:rPr>
        <w:t>GTP-U</w:t>
      </w:r>
      <w:r>
        <w:rPr>
          <w:b/>
          <w:sz w:val="20"/>
          <w:lang w:eastAsia="zh-CN"/>
        </w:rPr>
        <w:t xml:space="preserve"> tunnel</w:t>
      </w:r>
      <w:r w:rsidRPr="00D34048">
        <w:rPr>
          <w:b/>
          <w:sz w:val="20"/>
          <w:lang w:eastAsia="zh-CN"/>
        </w:rPr>
        <w:t xml:space="preserve"> is encapsulated in another outer </w:t>
      </w:r>
      <w:r w:rsidR="008A1EDE">
        <w:rPr>
          <w:b/>
          <w:sz w:val="20"/>
          <w:lang w:eastAsia="zh-CN"/>
        </w:rPr>
        <w:t>GTP-U</w:t>
      </w:r>
      <w:r>
        <w:rPr>
          <w:b/>
          <w:sz w:val="20"/>
          <w:lang w:eastAsia="zh-CN"/>
        </w:rPr>
        <w:t xml:space="preserve"> tunnel.</w:t>
      </w:r>
    </w:p>
    <w:bookmarkEnd w:id="4"/>
    <w:bookmarkEnd w:id="5"/>
    <w:p w14:paraId="061E3FDF" w14:textId="77777777" w:rsidR="00711CBF" w:rsidRPr="00F13442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23E674F1" w:rsidR="003470BF" w:rsidRDefault="00657A93" w:rsidP="00B702A1">
      <w:pPr>
        <w:jc w:val="both"/>
        <w:rPr>
          <w:rFonts w:eastAsia="宋体"/>
          <w:sz w:val="20"/>
          <w:lang w:eastAsia="zh-CN"/>
        </w:rPr>
      </w:pPr>
      <w:r w:rsidRPr="00F13442">
        <w:rPr>
          <w:rFonts w:eastAsia="宋体"/>
          <w:kern w:val="2"/>
          <w:sz w:val="20"/>
          <w:lang w:eastAsia="zh-CN"/>
        </w:rPr>
        <w:t xml:space="preserve">This </w:t>
      </w:r>
      <w:r w:rsidR="009934AF" w:rsidRPr="00F13442">
        <w:rPr>
          <w:rFonts w:eastAsia="宋体"/>
          <w:kern w:val="2"/>
          <w:sz w:val="20"/>
          <w:lang w:eastAsia="zh-CN"/>
        </w:rPr>
        <w:t xml:space="preserve">paper </w:t>
      </w:r>
      <w:r w:rsidR="000805D8" w:rsidRPr="00F13442">
        <w:rPr>
          <w:rFonts w:eastAsia="宋体"/>
          <w:sz w:val="20"/>
          <w:lang w:eastAsia="zh-CN"/>
        </w:rPr>
        <w:t>mainly</w:t>
      </w:r>
      <w:r w:rsidR="005A6114" w:rsidRPr="00F13442">
        <w:rPr>
          <w:rFonts w:eastAsia="宋体" w:hint="eastAsia"/>
          <w:sz w:val="20"/>
          <w:lang w:eastAsia="zh-CN"/>
        </w:rPr>
        <w:t xml:space="preserve"> </w:t>
      </w:r>
      <w:r w:rsidR="009E0CA0" w:rsidRPr="00F13442">
        <w:rPr>
          <w:rFonts w:eastAsia="宋体"/>
          <w:sz w:val="20"/>
          <w:lang w:eastAsia="zh-CN"/>
        </w:rPr>
        <w:t>discuss</w:t>
      </w:r>
      <w:r w:rsidR="00217766" w:rsidRPr="00F13442">
        <w:rPr>
          <w:rFonts w:eastAsia="宋体"/>
          <w:sz w:val="20"/>
          <w:lang w:eastAsia="zh-CN"/>
        </w:rPr>
        <w:t>es</w:t>
      </w:r>
      <w:bookmarkStart w:id="11" w:name="OLE_LINK95"/>
      <w:bookmarkStart w:id="12" w:name="OLE_LINK96"/>
      <w:r w:rsidR="00687127" w:rsidRPr="00F13442">
        <w:rPr>
          <w:rFonts w:eastAsia="宋体"/>
          <w:sz w:val="20"/>
          <w:lang w:eastAsia="zh-CN"/>
        </w:rPr>
        <w:t xml:space="preserve"> </w:t>
      </w:r>
      <w:bookmarkEnd w:id="11"/>
      <w:bookmarkEnd w:id="12"/>
      <w:r w:rsidR="00C31717">
        <w:rPr>
          <w:rFonts w:eastAsia="宋体"/>
          <w:sz w:val="20"/>
          <w:lang w:eastAsia="zh-CN"/>
        </w:rPr>
        <w:t>the</w:t>
      </w:r>
      <w:r w:rsidR="00A03659">
        <w:rPr>
          <w:rFonts w:eastAsia="宋体"/>
          <w:sz w:val="20"/>
          <w:lang w:eastAsia="zh-CN"/>
        </w:rPr>
        <w:t xml:space="preserve"> remaining issues of</w:t>
      </w:r>
      <w:r w:rsidR="00C31717">
        <w:rPr>
          <w:rFonts w:eastAsia="宋体"/>
          <w:sz w:val="20"/>
          <w:lang w:eastAsia="zh-CN"/>
        </w:rPr>
        <w:t xml:space="preserve"> </w:t>
      </w:r>
      <w:r w:rsidR="00C27772">
        <w:rPr>
          <w:rFonts w:eastAsia="宋体"/>
          <w:sz w:val="20"/>
          <w:lang w:eastAsia="zh-CN"/>
        </w:rPr>
        <w:t>UP protocol stack design</w:t>
      </w:r>
      <w:r w:rsidR="00743043">
        <w:rPr>
          <w:rFonts w:eastAsia="宋体"/>
          <w:sz w:val="20"/>
          <w:lang w:eastAsia="zh-CN"/>
        </w:rPr>
        <w:t xml:space="preserve"> for IAB networks</w:t>
      </w:r>
      <w:r w:rsidR="00561404">
        <w:rPr>
          <w:rFonts w:eastAsia="宋体"/>
          <w:sz w:val="20"/>
          <w:lang w:eastAsia="zh-CN"/>
        </w:rPr>
        <w:t xml:space="preserve">, </w:t>
      </w:r>
      <w:r w:rsidR="007224D1">
        <w:rPr>
          <w:rFonts w:eastAsia="宋体"/>
          <w:sz w:val="20"/>
          <w:lang w:eastAsia="zh-CN"/>
        </w:rPr>
        <w:t>then</w:t>
      </w:r>
      <w:r w:rsidR="00561404">
        <w:rPr>
          <w:rFonts w:eastAsia="宋体"/>
          <w:sz w:val="20"/>
          <w:lang w:eastAsia="zh-CN"/>
        </w:rPr>
        <w:t xml:space="preserve"> we draw the following observations and proposals</w:t>
      </w:r>
      <w:r w:rsidR="00B702A1">
        <w:rPr>
          <w:rFonts w:eastAsia="宋体"/>
          <w:sz w:val="20"/>
          <w:lang w:eastAsia="zh-CN"/>
        </w:rPr>
        <w:t>:</w:t>
      </w:r>
    </w:p>
    <w:p w14:paraId="31EC3522" w14:textId="64D7692B" w:rsidR="003E7CC9" w:rsidRDefault="003E7CC9" w:rsidP="003E7CC9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43264D">
        <w:rPr>
          <w:rFonts w:eastAsiaTheme="minorEastAsia"/>
          <w:b/>
          <w:sz w:val="20"/>
          <w:lang w:eastAsia="zh-CN"/>
        </w:rPr>
        <w:t xml:space="preserve">Observation </w:t>
      </w:r>
      <w:r>
        <w:rPr>
          <w:rFonts w:eastAsiaTheme="minorEastAsia"/>
          <w:b/>
          <w:sz w:val="20"/>
          <w:lang w:eastAsia="zh-CN"/>
        </w:rPr>
        <w:t>1</w:t>
      </w:r>
      <w:r w:rsidRPr="0043264D">
        <w:rPr>
          <w:rFonts w:eastAsiaTheme="minorEastAsia"/>
          <w:b/>
          <w:sz w:val="20"/>
          <w:lang w:eastAsia="zh-CN"/>
        </w:rPr>
        <w:t xml:space="preserve">: </w:t>
      </w:r>
      <w:r>
        <w:rPr>
          <w:rFonts w:eastAsiaTheme="minorEastAsia"/>
          <w:b/>
          <w:sz w:val="20"/>
          <w:lang w:eastAsia="zh-CN"/>
        </w:rPr>
        <w:t>In the current UP</w:t>
      </w:r>
      <w:r w:rsidRPr="00410039">
        <w:t xml:space="preserve"> </w:t>
      </w:r>
      <w:r w:rsidRPr="00410039">
        <w:rPr>
          <w:rFonts w:eastAsiaTheme="minorEastAsia"/>
          <w:b/>
          <w:sz w:val="20"/>
          <w:lang w:eastAsia="zh-CN"/>
        </w:rPr>
        <w:t>protocol</w:t>
      </w:r>
      <w:r>
        <w:rPr>
          <w:rFonts w:eastAsiaTheme="minorEastAsia"/>
          <w:b/>
          <w:sz w:val="20"/>
          <w:lang w:eastAsia="zh-CN"/>
        </w:rPr>
        <w:t xml:space="preserve"> alternative e), </w:t>
      </w:r>
      <w:r w:rsidRPr="00410039">
        <w:rPr>
          <w:rFonts w:eastAsiaTheme="minorEastAsia"/>
          <w:b/>
          <w:sz w:val="20"/>
          <w:lang w:eastAsia="zh-CN"/>
        </w:rPr>
        <w:t xml:space="preserve">1:1 bearer mapping </w:t>
      </w:r>
      <w:r>
        <w:rPr>
          <w:rFonts w:eastAsiaTheme="minorEastAsia"/>
          <w:b/>
          <w:sz w:val="20"/>
          <w:lang w:eastAsia="zh-CN"/>
        </w:rPr>
        <w:t xml:space="preserve">at donor DU for DL relies on the </w:t>
      </w:r>
      <w:r w:rsidRPr="00D34048">
        <w:rPr>
          <w:rFonts w:eastAsiaTheme="minorEastAsia"/>
          <w:b/>
          <w:sz w:val="20"/>
          <w:lang w:eastAsia="zh-CN"/>
        </w:rPr>
        <w:t>DSCP/Flow</w:t>
      </w:r>
      <w:r>
        <w:rPr>
          <w:rFonts w:eastAsiaTheme="minorEastAsia"/>
          <w:b/>
          <w:sz w:val="20"/>
          <w:lang w:eastAsia="zh-CN"/>
        </w:rPr>
        <w:t>-</w:t>
      </w:r>
      <w:r w:rsidRPr="00D34048">
        <w:rPr>
          <w:rFonts w:eastAsiaTheme="minorEastAsia"/>
          <w:b/>
          <w:sz w:val="20"/>
          <w:lang w:eastAsia="zh-CN"/>
        </w:rPr>
        <w:t xml:space="preserve">label field in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D34048">
        <w:rPr>
          <w:rFonts w:eastAsiaTheme="minorEastAsia"/>
          <w:b/>
          <w:sz w:val="20"/>
          <w:lang w:eastAsia="zh-CN"/>
        </w:rPr>
        <w:t>IP header</w:t>
      </w:r>
      <w:r>
        <w:rPr>
          <w:rFonts w:eastAsiaTheme="minorEastAsia"/>
          <w:b/>
          <w:sz w:val="20"/>
          <w:lang w:eastAsia="zh-CN"/>
        </w:rPr>
        <w:t>, which is not enough compared to TEID.</w:t>
      </w:r>
    </w:p>
    <w:p w14:paraId="4DBF1DE9" w14:textId="36EA95DA" w:rsidR="003E7CC9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>O</w:t>
      </w:r>
      <w:r>
        <w:rPr>
          <w:rFonts w:eastAsia="宋体" w:hint="eastAsia"/>
          <w:b/>
          <w:sz w:val="20"/>
          <w:lang w:eastAsia="zh-CN"/>
        </w:rPr>
        <w:t xml:space="preserve">bservation </w:t>
      </w:r>
      <w:r>
        <w:rPr>
          <w:rFonts w:eastAsia="宋体"/>
          <w:b/>
          <w:sz w:val="20"/>
          <w:lang w:eastAsia="zh-CN"/>
        </w:rPr>
        <w:t>2: Alternative f), where d</w:t>
      </w:r>
      <w:r w:rsidRPr="00D34048">
        <w:rPr>
          <w:rFonts w:eastAsia="宋体"/>
          <w:b/>
          <w:sz w:val="20"/>
          <w:lang w:eastAsia="zh-CN"/>
        </w:rPr>
        <w:t xml:space="preserve">onor DU works as a proxy node of the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 between CU-UP and access node, can provide the TEID to donor DU for 1:1 bearer mapping of DL.</w:t>
      </w:r>
    </w:p>
    <w:p w14:paraId="37EB5534" w14:textId="379FF316" w:rsidR="003E7CC9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>O</w:t>
      </w:r>
      <w:r>
        <w:rPr>
          <w:rFonts w:eastAsia="宋体" w:hint="eastAsia"/>
          <w:b/>
          <w:sz w:val="20"/>
          <w:lang w:eastAsia="zh-CN"/>
        </w:rPr>
        <w:t xml:space="preserve">bservation </w:t>
      </w:r>
      <w:r>
        <w:rPr>
          <w:rFonts w:eastAsia="宋体"/>
          <w:b/>
          <w:sz w:val="20"/>
          <w:lang w:eastAsia="zh-CN"/>
        </w:rPr>
        <w:t xml:space="preserve">3: Alternative g), where </w:t>
      </w:r>
      <w:r w:rsidRPr="00D34048">
        <w:rPr>
          <w:rFonts w:eastAsia="宋体"/>
          <w:b/>
          <w:sz w:val="20"/>
          <w:lang w:eastAsia="zh-CN"/>
        </w:rPr>
        <w:t xml:space="preserve">inner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</w:t>
      </w:r>
      <w:r w:rsidRPr="00D34048">
        <w:rPr>
          <w:rFonts w:eastAsia="宋体"/>
          <w:b/>
          <w:sz w:val="20"/>
          <w:lang w:eastAsia="zh-CN"/>
        </w:rPr>
        <w:t xml:space="preserve"> is encapsulated in another outer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tunnel, can provide the TEID of outer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tunnel to donor DU for 1:1 bearer mapping of DL.</w:t>
      </w:r>
    </w:p>
    <w:p w14:paraId="5A307266" w14:textId="5D3ABA3D" w:rsidR="003E7CC9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 w:hint="eastAsia"/>
          <w:b/>
          <w:sz w:val="20"/>
          <w:lang w:eastAsia="zh-CN"/>
        </w:rPr>
        <w:t xml:space="preserve">Proposal </w:t>
      </w:r>
      <w:r>
        <w:rPr>
          <w:rFonts w:eastAsia="宋体"/>
          <w:b/>
          <w:sz w:val="20"/>
          <w:lang w:eastAsia="zh-CN"/>
        </w:rPr>
        <w:t>1</w:t>
      </w:r>
      <w:r>
        <w:rPr>
          <w:rFonts w:eastAsia="宋体" w:hint="eastAsia"/>
          <w:b/>
          <w:sz w:val="20"/>
          <w:lang w:eastAsia="zh-CN"/>
        </w:rPr>
        <w:t>:</w:t>
      </w:r>
      <w:r>
        <w:rPr>
          <w:rFonts w:eastAsia="宋体"/>
          <w:b/>
          <w:sz w:val="20"/>
          <w:lang w:eastAsia="zh-CN"/>
        </w:rPr>
        <w:t xml:space="preserve"> The </w:t>
      </w:r>
      <w:r w:rsidR="008A1EDE">
        <w:rPr>
          <w:rFonts w:eastAsia="宋体"/>
          <w:b/>
          <w:sz w:val="20"/>
          <w:lang w:eastAsia="zh-CN"/>
        </w:rPr>
        <w:t>GTP-U</w:t>
      </w:r>
      <w:r>
        <w:rPr>
          <w:rFonts w:eastAsia="宋体"/>
          <w:b/>
          <w:sz w:val="20"/>
          <w:lang w:eastAsia="zh-CN"/>
        </w:rPr>
        <w:t xml:space="preserve"> TEID needs to be visible to the donor DU in the UP protocol stack.</w:t>
      </w:r>
    </w:p>
    <w:p w14:paraId="0FA189FA" w14:textId="77777777" w:rsidR="003E7CC9" w:rsidRDefault="003E7CC9" w:rsidP="003E7CC9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Proposal 2: Two options can be considered to enhance the UP protocol stack at donor DU: </w:t>
      </w:r>
    </w:p>
    <w:p w14:paraId="4336E3E8" w14:textId="3107958C" w:rsidR="003E7CC9" w:rsidRPr="009144DF" w:rsidRDefault="003E7CC9" w:rsidP="009144DF">
      <w:pPr>
        <w:pStyle w:val="afff"/>
        <w:numPr>
          <w:ilvl w:val="0"/>
          <w:numId w:val="48"/>
        </w:numPr>
        <w:spacing w:beforeLines="50" w:before="120" w:line="300" w:lineRule="auto"/>
        <w:ind w:firstLineChars="0"/>
        <w:jc w:val="both"/>
        <w:rPr>
          <w:b/>
          <w:sz w:val="20"/>
          <w:lang w:eastAsia="zh-CN"/>
        </w:rPr>
      </w:pPr>
      <w:r w:rsidRPr="009144DF">
        <w:rPr>
          <w:b/>
          <w:sz w:val="20"/>
          <w:lang w:eastAsia="zh-CN"/>
        </w:rPr>
        <w:t xml:space="preserve">donor DU works as a proxy node of the </w:t>
      </w:r>
      <w:r w:rsidR="008A1EDE">
        <w:rPr>
          <w:b/>
          <w:sz w:val="20"/>
          <w:lang w:eastAsia="zh-CN"/>
        </w:rPr>
        <w:t>GTP-U</w:t>
      </w:r>
      <w:r w:rsidRPr="009144DF">
        <w:rPr>
          <w:b/>
          <w:sz w:val="20"/>
          <w:lang w:eastAsia="zh-CN"/>
        </w:rPr>
        <w:t xml:space="preserve"> tunnel between CU-UP and access node; </w:t>
      </w:r>
    </w:p>
    <w:p w14:paraId="2BD21BF1" w14:textId="3A6F38C9" w:rsidR="003E7CC9" w:rsidRPr="009144DF" w:rsidRDefault="003E7CC9" w:rsidP="009144DF">
      <w:pPr>
        <w:pStyle w:val="afff"/>
        <w:numPr>
          <w:ilvl w:val="0"/>
          <w:numId w:val="48"/>
        </w:numPr>
        <w:spacing w:beforeLines="50" w:before="120" w:line="300" w:lineRule="auto"/>
        <w:ind w:firstLineChars="0"/>
        <w:jc w:val="both"/>
        <w:rPr>
          <w:b/>
          <w:sz w:val="20"/>
          <w:lang w:eastAsia="zh-CN"/>
        </w:rPr>
      </w:pPr>
      <w:r w:rsidRPr="00D34048">
        <w:rPr>
          <w:b/>
          <w:sz w:val="20"/>
          <w:lang w:eastAsia="zh-CN"/>
        </w:rPr>
        <w:t xml:space="preserve">inner </w:t>
      </w:r>
      <w:r w:rsidR="008A1EDE">
        <w:rPr>
          <w:b/>
          <w:sz w:val="20"/>
          <w:lang w:eastAsia="zh-CN"/>
        </w:rPr>
        <w:t>GTP-U</w:t>
      </w:r>
      <w:r>
        <w:rPr>
          <w:b/>
          <w:sz w:val="20"/>
          <w:lang w:eastAsia="zh-CN"/>
        </w:rPr>
        <w:t xml:space="preserve"> tunnel</w:t>
      </w:r>
      <w:r w:rsidRPr="00D34048">
        <w:rPr>
          <w:b/>
          <w:sz w:val="20"/>
          <w:lang w:eastAsia="zh-CN"/>
        </w:rPr>
        <w:t xml:space="preserve"> is encapsulated in another outer </w:t>
      </w:r>
      <w:r w:rsidR="008A1EDE">
        <w:rPr>
          <w:b/>
          <w:sz w:val="20"/>
          <w:lang w:eastAsia="zh-CN"/>
        </w:rPr>
        <w:t>GTP-U</w:t>
      </w:r>
      <w:r>
        <w:rPr>
          <w:b/>
          <w:sz w:val="20"/>
          <w:lang w:eastAsia="zh-CN"/>
        </w:rPr>
        <w:t xml:space="preserve"> tunnel.</w:t>
      </w:r>
    </w:p>
    <w:p w14:paraId="55692799" w14:textId="7227FA72" w:rsidR="00C27772" w:rsidRDefault="00F82F70" w:rsidP="00782654">
      <w:pPr>
        <w:spacing w:beforeLines="50" w:before="120" w:line="300" w:lineRule="auto"/>
        <w:jc w:val="both"/>
        <w:rPr>
          <w:rFonts w:eastAsiaTheme="minorEastAsia"/>
          <w:b/>
          <w:sz w:val="20"/>
          <w:lang w:eastAsia="zh-CN"/>
        </w:rPr>
      </w:pPr>
      <w:r w:rsidRPr="00794F7F">
        <w:rPr>
          <w:rFonts w:eastAsiaTheme="minorEastAsia"/>
          <w:b/>
          <w:sz w:val="20"/>
          <w:lang w:eastAsia="zh-CN"/>
        </w:rPr>
        <w:t xml:space="preserve"> </w:t>
      </w:r>
    </w:p>
    <w:p w14:paraId="7FCB6974" w14:textId="3E20EF6D" w:rsidR="00516701" w:rsidRPr="00F13442" w:rsidRDefault="00516701" w:rsidP="00C27772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</w:p>
    <w:p w14:paraId="4C8DFB66" w14:textId="51DCD187" w:rsidR="00AD6481" w:rsidRDefault="00AD6481" w:rsidP="00AD648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3" w:name="_Ref536120574"/>
      <w:bookmarkStart w:id="14" w:name="_Ref536038061"/>
      <w:bookmarkStart w:id="15" w:name="_Ref535939702"/>
      <w:r w:rsidRPr="00AD6481">
        <w:rPr>
          <w:sz w:val="20"/>
          <w:lang w:eastAsia="zh-CN"/>
        </w:rPr>
        <w:t>Report of 3GPP TSG RAN WG2 meeting #104</w:t>
      </w:r>
      <w:r>
        <w:rPr>
          <w:sz w:val="20"/>
          <w:lang w:eastAsia="zh-CN"/>
        </w:rPr>
        <w:t>.</w:t>
      </w:r>
      <w:bookmarkEnd w:id="13"/>
    </w:p>
    <w:p w14:paraId="799D9806" w14:textId="76EDA8B6" w:rsidR="00782654" w:rsidRDefault="00782654" w:rsidP="0078265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6" w:name="_Ref536121591"/>
      <w:r w:rsidRPr="00AD6481">
        <w:rPr>
          <w:sz w:val="20"/>
          <w:lang w:eastAsia="zh-CN"/>
        </w:rPr>
        <w:t>Report of 3GPP TSG RAN WG2 meeting #10</w:t>
      </w:r>
      <w:r>
        <w:rPr>
          <w:sz w:val="20"/>
          <w:lang w:eastAsia="zh-CN"/>
        </w:rPr>
        <w:t>3bis.</w:t>
      </w:r>
      <w:bookmarkEnd w:id="16"/>
    </w:p>
    <w:p w14:paraId="4EC5D353" w14:textId="01A67104" w:rsidR="004F0F93" w:rsidRDefault="00366459" w:rsidP="00885979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7" w:name="_Ref536091471"/>
      <w:bookmarkEnd w:id="14"/>
      <w:r>
        <w:rPr>
          <w:sz w:val="20"/>
          <w:lang w:eastAsia="zh-CN"/>
        </w:rPr>
        <w:t>3GPP TR 38.874 v1.0.0, Study on Integrated Access and Backhaul</w:t>
      </w:r>
      <w:r w:rsidR="004F0F93">
        <w:rPr>
          <w:sz w:val="20"/>
          <w:lang w:eastAsia="zh-CN"/>
        </w:rPr>
        <w:t>.</w:t>
      </w:r>
      <w:bookmarkEnd w:id="15"/>
      <w:bookmarkEnd w:id="17"/>
    </w:p>
    <w:p w14:paraId="68739854" w14:textId="5FD9BF55" w:rsidR="00455AF4" w:rsidRDefault="00762F95" w:rsidP="00AA4B19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8" w:name="_Ref536108033"/>
      <w:bookmarkStart w:id="19" w:name="_GoBack"/>
      <w:r w:rsidRPr="00762F95">
        <w:rPr>
          <w:sz w:val="20"/>
          <w:lang w:eastAsia="zh-CN"/>
        </w:rPr>
        <w:t>R2-1901826</w:t>
      </w:r>
      <w:r w:rsidR="00455AF4">
        <w:rPr>
          <w:sz w:val="20"/>
          <w:lang w:eastAsia="zh-CN"/>
        </w:rPr>
        <w:t xml:space="preserve">, </w:t>
      </w:r>
      <w:r w:rsidR="0092043C">
        <w:rPr>
          <w:sz w:val="20"/>
          <w:lang w:eastAsia="zh-CN"/>
        </w:rPr>
        <w:t>Bearer mapping in IAB network</w:t>
      </w:r>
      <w:r w:rsidR="00455AF4">
        <w:rPr>
          <w:sz w:val="20"/>
          <w:lang w:eastAsia="zh-CN"/>
        </w:rPr>
        <w:t>,</w:t>
      </w:r>
      <w:r w:rsidR="00455AF4" w:rsidRPr="00455AF4">
        <w:rPr>
          <w:sz w:val="20"/>
          <w:lang w:eastAsia="zh-CN"/>
        </w:rPr>
        <w:t xml:space="preserve"> </w:t>
      </w:r>
      <w:r w:rsidR="00455AF4">
        <w:rPr>
          <w:sz w:val="20"/>
          <w:lang w:eastAsia="zh-CN"/>
        </w:rPr>
        <w:t>Huawei, HiSilicon.</w:t>
      </w:r>
      <w:bookmarkEnd w:id="18"/>
    </w:p>
    <w:bookmarkEnd w:id="19"/>
    <w:p w14:paraId="69B3A43A" w14:textId="77777777" w:rsidR="00F11081" w:rsidRPr="00455AF4" w:rsidRDefault="00F11081" w:rsidP="00F11081">
      <w:pPr>
        <w:jc w:val="both"/>
        <w:rPr>
          <w:rFonts w:eastAsiaTheme="minorEastAsia"/>
          <w:sz w:val="20"/>
          <w:lang w:val="x-none" w:eastAsia="zh-CN"/>
        </w:rPr>
      </w:pPr>
    </w:p>
    <w:p w14:paraId="03AA28EC" w14:textId="77777777" w:rsidR="004F0F93" w:rsidRPr="00885979" w:rsidRDefault="004F0F93" w:rsidP="004F0F93">
      <w:pPr>
        <w:pStyle w:val="afff"/>
        <w:ind w:left="420" w:firstLineChars="0" w:firstLine="0"/>
        <w:jc w:val="both"/>
        <w:rPr>
          <w:sz w:val="20"/>
          <w:lang w:eastAsia="zh-CN"/>
        </w:rPr>
      </w:pPr>
    </w:p>
    <w:p w14:paraId="2930E747" w14:textId="77777777" w:rsidR="00F9483C" w:rsidRPr="00455AF4" w:rsidRDefault="00F9483C" w:rsidP="00F9483C">
      <w:pPr>
        <w:pStyle w:val="afff"/>
        <w:ind w:left="699" w:firstLineChars="0" w:firstLine="0"/>
        <w:jc w:val="both"/>
        <w:rPr>
          <w:sz w:val="20"/>
          <w:lang w:eastAsia="zh-CN"/>
        </w:rPr>
      </w:pPr>
    </w:p>
    <w:sectPr w:rsidR="00F9483C" w:rsidRPr="00455AF4" w:rsidSect="00D87D58">
      <w:footerReference w:type="default" r:id="rId14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30097" w14:textId="77777777" w:rsidR="00FF4D43" w:rsidRDefault="00FF4D43">
      <w:r>
        <w:separator/>
      </w:r>
    </w:p>
  </w:endnote>
  <w:endnote w:type="continuationSeparator" w:id="0">
    <w:p w14:paraId="029BB36D" w14:textId="77777777" w:rsidR="00FF4D43" w:rsidRDefault="00FF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A4B19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A4B19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170AB" w14:textId="77777777" w:rsidR="00FF4D43" w:rsidRDefault="00FF4D43">
      <w:r>
        <w:separator/>
      </w:r>
    </w:p>
  </w:footnote>
  <w:footnote w:type="continuationSeparator" w:id="0">
    <w:p w14:paraId="6777509E" w14:textId="77777777" w:rsidR="00FF4D43" w:rsidRDefault="00FF4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B717C5"/>
    <w:multiLevelType w:val="hybridMultilevel"/>
    <w:tmpl w:val="E962E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6866786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3426D1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8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1"/>
  </w:num>
  <w:num w:numId="9">
    <w:abstractNumId w:val="28"/>
  </w:num>
  <w:num w:numId="10">
    <w:abstractNumId w:val="13"/>
  </w:num>
  <w:num w:numId="11">
    <w:abstractNumId w:val="38"/>
  </w:num>
  <w:num w:numId="12">
    <w:abstractNumId w:val="7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7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6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5"/>
  </w:num>
  <w:num w:numId="33">
    <w:abstractNumId w:val="40"/>
  </w:num>
  <w:num w:numId="34">
    <w:abstractNumId w:val="29"/>
  </w:num>
  <w:num w:numId="35">
    <w:abstractNumId w:val="20"/>
  </w:num>
  <w:num w:numId="36">
    <w:abstractNumId w:val="12"/>
  </w:num>
  <w:num w:numId="37">
    <w:abstractNumId w:val="17"/>
  </w:num>
  <w:num w:numId="38">
    <w:abstractNumId w:val="3"/>
  </w:num>
  <w:num w:numId="39">
    <w:abstractNumId w:val="21"/>
  </w:num>
  <w:num w:numId="40">
    <w:abstractNumId w:val="30"/>
  </w:num>
  <w:num w:numId="41">
    <w:abstractNumId w:val="43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23"/>
  </w:num>
  <w:num w:numId="47">
    <w:abstractNumId w:val="9"/>
  </w:num>
  <w:num w:numId="4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EDF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5B4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0B3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18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CED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7B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753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2FE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311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AC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0FA2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2A2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A23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C7FB4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D7EBC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38F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00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8A4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BF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247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16E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79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E7CC9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DD4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039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A58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38C"/>
    <w:rsid w:val="004A14AF"/>
    <w:rsid w:val="004A1824"/>
    <w:rsid w:val="004A19B3"/>
    <w:rsid w:val="004A1EC3"/>
    <w:rsid w:val="004A1F6C"/>
    <w:rsid w:val="004A2043"/>
    <w:rsid w:val="004A2060"/>
    <w:rsid w:val="004A23CD"/>
    <w:rsid w:val="004A283B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96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655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6DF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11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648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9F3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3F71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9F5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72"/>
    <w:rsid w:val="005C1C18"/>
    <w:rsid w:val="005C1D7C"/>
    <w:rsid w:val="005C25B7"/>
    <w:rsid w:val="005C27E7"/>
    <w:rsid w:val="005C2AC7"/>
    <w:rsid w:val="005C2F61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1D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4A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0DA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1C6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ECA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3AC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2F95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654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2A6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2D2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6D6A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534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069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F"/>
    <w:rsid w:val="008A1D12"/>
    <w:rsid w:val="008A1EDE"/>
    <w:rsid w:val="008A1F78"/>
    <w:rsid w:val="008A2477"/>
    <w:rsid w:val="008A28C8"/>
    <w:rsid w:val="008A2A65"/>
    <w:rsid w:val="008A2CD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64A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57A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7F9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4DF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43C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786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893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2E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DEA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659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57D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4E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5B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B19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22D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093F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481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2FB5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E5F"/>
    <w:rsid w:val="00B62FE2"/>
    <w:rsid w:val="00B63353"/>
    <w:rsid w:val="00B636F9"/>
    <w:rsid w:val="00B638A2"/>
    <w:rsid w:val="00B63F64"/>
    <w:rsid w:val="00B64010"/>
    <w:rsid w:val="00B64038"/>
    <w:rsid w:val="00B64A2F"/>
    <w:rsid w:val="00B64B3E"/>
    <w:rsid w:val="00B654B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4FA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E73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77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97C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5C5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35D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A58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048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714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BB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06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BA6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4C9E"/>
    <w:rsid w:val="00D7556A"/>
    <w:rsid w:val="00D7590D"/>
    <w:rsid w:val="00D75D9B"/>
    <w:rsid w:val="00D75E72"/>
    <w:rsid w:val="00D7618B"/>
    <w:rsid w:val="00D763CC"/>
    <w:rsid w:val="00D76591"/>
    <w:rsid w:val="00D76693"/>
    <w:rsid w:val="00D766AC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90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09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6FB2"/>
    <w:rsid w:val="00E17577"/>
    <w:rsid w:val="00E17ADC"/>
    <w:rsid w:val="00E17D0B"/>
    <w:rsid w:val="00E206E3"/>
    <w:rsid w:val="00E206FA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7BC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991"/>
    <w:rsid w:val="00ED3C1A"/>
    <w:rsid w:val="00ED3C39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2E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402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9D4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4E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AC6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D43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06F3A-AF2A-46C9-A4B6-209E1413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4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8</cp:revision>
  <cp:lastPrinted>2017-01-22T10:11:00Z</cp:lastPrinted>
  <dcterms:created xsi:type="dcterms:W3CDTF">2019-02-14T10:22:00Z</dcterms:created>
  <dcterms:modified xsi:type="dcterms:W3CDTF">2019-02-15T02:13:00Z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(3)L3D+Z7XgSj/vcagTRCRUcTTopZGD1iTIs8iMV8f57mnvA172npHZfDXxzfyNqr4jSWmc9Zvr
nAhU7+bgpHL/5X4xUk/8v7x+Mg/8946j7FFFY4ZrCQufOLsVH6IlRqxjB/aPyxS5jqj1bFM8
EC5ylGogOmo22a3ifEd4ARgJwqDwEap5grcbRnUIUnQJ4f/Q/a/U2dkdyt1+uPsJq3NTb/26
cmTLJ8Bvuuzz5/UISx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MYQ+Cvsarn+miKoEdx8gyMogbaSXiEu7Z9HfgCbdZOum86OUJJpuJl
cI5hJLOT+MKqKHx//lT1pgj/omDt5NFq0Mse93F6qdK7mA/5evZfRVxO5we/tU0XBzWx0SeN
sg753tsNctB+3+Ag7KfYlE79PVCKXZsw1qY7iedypSjAz+uU5mrmINVRWlV4+LKWbR+PKisI
mb/+Tsnyu3wHHSKFJ+hvjZ2ffxxcCc2NX1Dv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ISUZBvVrYqogW2Vhkrxj3lA4VclKNlaeZ+RH
G5JePq34ul+b2QAfsg+e39USof7Htg0Z6bBUKwifhJm9M2Qvoss=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1550196781</vt:lpwstr>
  </property>
</Properties>
</file>